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FA787" w14:textId="77777777" w:rsidR="00C56C6B" w:rsidRPr="00C73464" w:rsidRDefault="00C56C6B" w:rsidP="00C56C6B">
      <w:pPr>
        <w:tabs>
          <w:tab w:val="left" w:pos="720"/>
          <w:tab w:val="left" w:pos="1440"/>
          <w:tab w:val="left" w:pos="2160"/>
          <w:tab w:val="left" w:pos="2880"/>
          <w:tab w:val="left" w:pos="3600"/>
          <w:tab w:val="left" w:pos="4320"/>
          <w:tab w:val="right" w:pos="9720"/>
        </w:tabs>
        <w:spacing w:line="320" w:lineRule="exact"/>
        <w:ind w:left="720" w:hanging="720"/>
        <w:rPr>
          <w:rFonts w:ascii="Verdana" w:hAnsi="Verdana"/>
          <w:sz w:val="20"/>
        </w:rPr>
      </w:pPr>
      <w:r w:rsidRPr="00C73464">
        <w:rPr>
          <w:rFonts w:ascii="Verdana" w:hAnsi="Verdana"/>
          <w:b/>
          <w:bCs/>
          <w:sz w:val="20"/>
          <w:u w:val="single"/>
        </w:rPr>
        <w:t>Waterfowl Hunting</w:t>
      </w:r>
    </w:p>
    <w:p w14:paraId="1A0FA788" w14:textId="77777777" w:rsidR="00C56C6B" w:rsidRPr="00C73464" w:rsidRDefault="00C56C6B" w:rsidP="00C56C6B">
      <w:pPr>
        <w:tabs>
          <w:tab w:val="left" w:pos="360"/>
          <w:tab w:val="left" w:pos="1440"/>
          <w:tab w:val="left" w:pos="2160"/>
          <w:tab w:val="left" w:pos="2880"/>
          <w:tab w:val="left" w:pos="3600"/>
          <w:tab w:val="left" w:pos="4320"/>
          <w:tab w:val="right" w:pos="9720"/>
        </w:tabs>
        <w:spacing w:line="240" w:lineRule="exact"/>
        <w:rPr>
          <w:rFonts w:ascii="Verdana" w:hAnsi="Verdana"/>
          <w:sz w:val="20"/>
        </w:rPr>
      </w:pPr>
    </w:p>
    <w:p w14:paraId="1A0FA789" w14:textId="77777777" w:rsidR="00C56C6B" w:rsidRPr="00C73464" w:rsidRDefault="00C56C6B" w:rsidP="00C56C6B">
      <w:pPr>
        <w:tabs>
          <w:tab w:val="left" w:pos="360"/>
          <w:tab w:val="left" w:pos="1440"/>
          <w:tab w:val="left" w:pos="2160"/>
          <w:tab w:val="left" w:pos="2880"/>
          <w:tab w:val="left" w:pos="3600"/>
          <w:tab w:val="left" w:pos="4320"/>
          <w:tab w:val="right" w:pos="9720"/>
        </w:tabs>
        <w:spacing w:after="120" w:line="240" w:lineRule="exact"/>
        <w:ind w:left="2160" w:hanging="2160"/>
        <w:rPr>
          <w:rFonts w:ascii="Verdana" w:hAnsi="Verdana"/>
          <w:sz w:val="20"/>
        </w:rPr>
      </w:pPr>
      <w:r w:rsidRPr="00C73464">
        <w:rPr>
          <w:rFonts w:ascii="Verdana" w:hAnsi="Verdana"/>
          <w:sz w:val="20"/>
        </w:rPr>
        <w:t>Designated Area:</w:t>
      </w:r>
      <w:r w:rsidRPr="00C73464">
        <w:rPr>
          <w:rFonts w:ascii="Verdana" w:hAnsi="Verdana"/>
          <w:sz w:val="20"/>
        </w:rPr>
        <w:tab/>
        <w:t xml:space="preserve">Certain areas of Holloway Reservoir and Mott Lake.  </w:t>
      </w:r>
    </w:p>
    <w:p w14:paraId="1A0FA78A" w14:textId="77777777" w:rsidR="00C56C6B" w:rsidRPr="00C73464" w:rsidRDefault="00C56C6B" w:rsidP="00C56C6B">
      <w:pPr>
        <w:tabs>
          <w:tab w:val="left" w:pos="360"/>
          <w:tab w:val="left" w:pos="1440"/>
          <w:tab w:val="left" w:pos="2160"/>
          <w:tab w:val="left" w:pos="2880"/>
          <w:tab w:val="left" w:pos="3600"/>
          <w:tab w:val="left" w:pos="4320"/>
          <w:tab w:val="right" w:pos="9720"/>
        </w:tabs>
        <w:spacing w:after="120" w:line="240" w:lineRule="exact"/>
        <w:rPr>
          <w:rFonts w:ascii="Verdana" w:hAnsi="Verdana"/>
          <w:sz w:val="20"/>
        </w:rPr>
      </w:pPr>
      <w:r w:rsidRPr="00C73464">
        <w:rPr>
          <w:rFonts w:ascii="Verdana" w:hAnsi="Verdana"/>
          <w:sz w:val="20"/>
        </w:rPr>
        <w:t>Policy:</w:t>
      </w:r>
      <w:r w:rsidRPr="00C73464">
        <w:rPr>
          <w:rFonts w:ascii="Verdana" w:hAnsi="Verdana"/>
          <w:sz w:val="20"/>
        </w:rPr>
        <w:tab/>
      </w:r>
      <w:r w:rsidRPr="00C73464">
        <w:rPr>
          <w:rFonts w:ascii="Verdana" w:hAnsi="Verdana"/>
          <w:sz w:val="20"/>
        </w:rPr>
        <w:tab/>
        <w:t>Waterfowl hunting permitted by permit only on Mott Lake.</w:t>
      </w:r>
    </w:p>
    <w:p w14:paraId="1A0FA78B" w14:textId="77777777" w:rsidR="00C56C6B" w:rsidRPr="00C73464" w:rsidRDefault="00C56C6B" w:rsidP="00C56C6B">
      <w:pPr>
        <w:tabs>
          <w:tab w:val="left" w:pos="360"/>
          <w:tab w:val="left" w:pos="1440"/>
          <w:tab w:val="left" w:pos="2160"/>
          <w:tab w:val="left" w:pos="2880"/>
          <w:tab w:val="left" w:pos="3600"/>
          <w:tab w:val="left" w:pos="4320"/>
          <w:tab w:val="right" w:pos="9720"/>
        </w:tabs>
        <w:spacing w:after="120" w:line="240" w:lineRule="exact"/>
        <w:ind w:left="2160" w:hanging="2160"/>
        <w:rPr>
          <w:rFonts w:ascii="Verdana" w:hAnsi="Verdana"/>
          <w:sz w:val="20"/>
        </w:rPr>
      </w:pPr>
      <w:r w:rsidRPr="00C73464">
        <w:rPr>
          <w:rFonts w:ascii="Verdana" w:hAnsi="Verdana"/>
          <w:sz w:val="20"/>
        </w:rPr>
        <w:t>Dates:</w:t>
      </w:r>
      <w:r w:rsidRPr="00C73464">
        <w:rPr>
          <w:rFonts w:ascii="Verdana" w:hAnsi="Verdana"/>
          <w:sz w:val="20"/>
        </w:rPr>
        <w:tab/>
      </w:r>
      <w:r w:rsidRPr="00C73464">
        <w:rPr>
          <w:rFonts w:ascii="Verdana" w:hAnsi="Verdana"/>
          <w:sz w:val="20"/>
        </w:rPr>
        <w:tab/>
        <w:t>To coincide with dates established annually by Michigan Department of Natural Resources.</w:t>
      </w:r>
    </w:p>
    <w:p w14:paraId="1A0FA78C" w14:textId="77777777" w:rsidR="00C56C6B" w:rsidRPr="00C73464" w:rsidRDefault="00C56C6B" w:rsidP="00C56C6B">
      <w:pPr>
        <w:tabs>
          <w:tab w:val="left" w:pos="360"/>
          <w:tab w:val="left" w:pos="1440"/>
          <w:tab w:val="left" w:pos="2160"/>
          <w:tab w:val="left" w:pos="2880"/>
          <w:tab w:val="left" w:pos="3600"/>
          <w:tab w:val="left" w:pos="4320"/>
          <w:tab w:val="right" w:pos="9720"/>
        </w:tabs>
        <w:spacing w:after="120" w:line="240" w:lineRule="exact"/>
        <w:ind w:left="2160" w:hanging="2160"/>
        <w:rPr>
          <w:rFonts w:ascii="Verdana" w:hAnsi="Verdana"/>
          <w:sz w:val="20"/>
        </w:rPr>
      </w:pPr>
      <w:r w:rsidRPr="00C73464">
        <w:rPr>
          <w:rFonts w:ascii="Verdana" w:hAnsi="Verdana"/>
          <w:sz w:val="20"/>
        </w:rPr>
        <w:t>Fee:</w:t>
      </w:r>
      <w:r w:rsidRPr="00C73464">
        <w:rPr>
          <w:rFonts w:ascii="Verdana" w:hAnsi="Verdana"/>
          <w:sz w:val="20"/>
        </w:rPr>
        <w:tab/>
      </w:r>
      <w:r w:rsidRPr="00C73464">
        <w:rPr>
          <w:rFonts w:ascii="Verdana" w:hAnsi="Verdana"/>
          <w:sz w:val="20"/>
        </w:rPr>
        <w:tab/>
        <w:t>Resident - $6.00 per day    Non-Resident - $8.00 per day</w:t>
      </w:r>
    </w:p>
    <w:p w14:paraId="1A0FA78D" w14:textId="77777777" w:rsidR="00C56C6B" w:rsidRPr="00C73464" w:rsidRDefault="00C56C6B" w:rsidP="00C56C6B">
      <w:pPr>
        <w:tabs>
          <w:tab w:val="left" w:pos="360"/>
          <w:tab w:val="left" w:pos="1440"/>
          <w:tab w:val="left" w:pos="2160"/>
          <w:tab w:val="left" w:pos="2880"/>
          <w:tab w:val="left" w:pos="3600"/>
          <w:tab w:val="left" w:pos="4320"/>
          <w:tab w:val="right" w:pos="9720"/>
        </w:tabs>
        <w:spacing w:after="120" w:line="240" w:lineRule="exact"/>
        <w:ind w:left="2160" w:hanging="2160"/>
        <w:rPr>
          <w:rFonts w:ascii="Verdana" w:hAnsi="Verdana"/>
          <w:sz w:val="20"/>
        </w:rPr>
      </w:pPr>
      <w:r w:rsidRPr="00C73464">
        <w:rPr>
          <w:rFonts w:ascii="Verdana" w:hAnsi="Verdana"/>
          <w:sz w:val="20"/>
        </w:rPr>
        <w:tab/>
      </w:r>
      <w:r w:rsidRPr="00C73464">
        <w:rPr>
          <w:rFonts w:ascii="Verdana" w:hAnsi="Verdana"/>
          <w:sz w:val="20"/>
        </w:rPr>
        <w:tab/>
      </w:r>
      <w:r w:rsidRPr="00C73464">
        <w:rPr>
          <w:rFonts w:ascii="Verdana" w:hAnsi="Verdana"/>
          <w:sz w:val="20"/>
        </w:rPr>
        <w:tab/>
        <w:t xml:space="preserve">Resident Season Pass - $30.00, does not guarantee a spot, only good if drawn.    </w:t>
      </w:r>
    </w:p>
    <w:p w14:paraId="1A0FA78E" w14:textId="77777777" w:rsidR="00C56C6B" w:rsidRPr="00C73464" w:rsidRDefault="00C56C6B" w:rsidP="00C56C6B">
      <w:pPr>
        <w:tabs>
          <w:tab w:val="left" w:pos="360"/>
          <w:tab w:val="left" w:pos="1440"/>
          <w:tab w:val="left" w:pos="2160"/>
          <w:tab w:val="left" w:pos="2880"/>
          <w:tab w:val="left" w:pos="3600"/>
          <w:tab w:val="left" w:pos="4320"/>
          <w:tab w:val="right" w:pos="9720"/>
        </w:tabs>
        <w:spacing w:after="120" w:line="240" w:lineRule="exact"/>
        <w:ind w:left="2160" w:hanging="2160"/>
        <w:rPr>
          <w:rFonts w:ascii="Verdana" w:hAnsi="Verdana"/>
          <w:sz w:val="20"/>
        </w:rPr>
      </w:pPr>
      <w:r w:rsidRPr="00C73464">
        <w:rPr>
          <w:rFonts w:ascii="Verdana" w:hAnsi="Verdana"/>
          <w:sz w:val="20"/>
        </w:rPr>
        <w:tab/>
      </w:r>
      <w:r w:rsidRPr="00C73464">
        <w:rPr>
          <w:rFonts w:ascii="Verdana" w:hAnsi="Verdana"/>
          <w:sz w:val="20"/>
        </w:rPr>
        <w:tab/>
      </w:r>
      <w:r w:rsidRPr="00C73464">
        <w:rPr>
          <w:rFonts w:ascii="Verdana" w:hAnsi="Verdana"/>
          <w:sz w:val="20"/>
        </w:rPr>
        <w:tab/>
        <w:t>Non-Resident Season Pass - $40.00, does not guarantee a spot, only good if drawn.</w:t>
      </w:r>
    </w:p>
    <w:p w14:paraId="1A0FA78F" w14:textId="77777777" w:rsidR="00C56C6B" w:rsidRPr="00C73464" w:rsidRDefault="00C56C6B" w:rsidP="00C56C6B">
      <w:pPr>
        <w:tabs>
          <w:tab w:val="left" w:pos="360"/>
          <w:tab w:val="left" w:pos="1440"/>
          <w:tab w:val="left" w:pos="2160"/>
          <w:tab w:val="left" w:pos="2880"/>
          <w:tab w:val="left" w:pos="3600"/>
          <w:tab w:val="left" w:pos="4320"/>
          <w:tab w:val="right" w:pos="9720"/>
        </w:tabs>
        <w:spacing w:after="120" w:line="240" w:lineRule="exact"/>
        <w:ind w:left="2160" w:hanging="2160"/>
        <w:rPr>
          <w:rFonts w:ascii="Verdana" w:hAnsi="Verdana"/>
          <w:sz w:val="20"/>
        </w:rPr>
      </w:pPr>
      <w:r w:rsidRPr="00C73464">
        <w:rPr>
          <w:rFonts w:ascii="Verdana" w:hAnsi="Verdana"/>
          <w:sz w:val="20"/>
        </w:rPr>
        <w:tab/>
      </w:r>
      <w:r w:rsidRPr="00C73464">
        <w:rPr>
          <w:rFonts w:ascii="Verdana" w:hAnsi="Verdana"/>
          <w:sz w:val="20"/>
        </w:rPr>
        <w:tab/>
      </w:r>
      <w:r w:rsidRPr="00C73464">
        <w:rPr>
          <w:rFonts w:ascii="Verdana" w:hAnsi="Verdana"/>
          <w:sz w:val="20"/>
        </w:rPr>
        <w:tab/>
        <w:t>All fees due at time of drawing.</w:t>
      </w:r>
    </w:p>
    <w:p w14:paraId="1A0FA790" w14:textId="77777777" w:rsidR="00C56C6B" w:rsidRPr="00C73464" w:rsidRDefault="00C56C6B" w:rsidP="00C56C6B">
      <w:pPr>
        <w:tabs>
          <w:tab w:val="left" w:pos="360"/>
          <w:tab w:val="left" w:pos="1440"/>
          <w:tab w:val="left" w:pos="2160"/>
          <w:tab w:val="left" w:pos="2880"/>
          <w:tab w:val="left" w:pos="3600"/>
          <w:tab w:val="left" w:pos="4320"/>
          <w:tab w:val="right" w:pos="9720"/>
        </w:tabs>
        <w:spacing w:after="120" w:line="240" w:lineRule="exact"/>
        <w:ind w:left="2160" w:hanging="2160"/>
        <w:rPr>
          <w:rFonts w:ascii="Verdana" w:hAnsi="Verdana"/>
          <w:sz w:val="20"/>
        </w:rPr>
      </w:pPr>
      <w:r w:rsidRPr="00C73464">
        <w:rPr>
          <w:rFonts w:ascii="Verdana" w:hAnsi="Verdana"/>
          <w:sz w:val="20"/>
        </w:rPr>
        <w:t>Policy Reviewed:</w:t>
      </w:r>
      <w:r w:rsidRPr="00C73464">
        <w:rPr>
          <w:rFonts w:ascii="Verdana" w:hAnsi="Verdana"/>
          <w:sz w:val="20"/>
        </w:rPr>
        <w:tab/>
        <w:t>Annually</w:t>
      </w:r>
    </w:p>
    <w:p w14:paraId="1A0FA791" w14:textId="77777777" w:rsidR="00C56C6B" w:rsidRPr="00C73464" w:rsidRDefault="00C56C6B" w:rsidP="00C56C6B">
      <w:pPr>
        <w:tabs>
          <w:tab w:val="left" w:pos="360"/>
          <w:tab w:val="left" w:pos="1440"/>
          <w:tab w:val="left" w:pos="2160"/>
          <w:tab w:val="left" w:pos="2880"/>
          <w:tab w:val="left" w:pos="3600"/>
          <w:tab w:val="left" w:pos="4320"/>
          <w:tab w:val="right" w:pos="9720"/>
        </w:tabs>
        <w:spacing w:after="120" w:line="240" w:lineRule="exact"/>
        <w:ind w:left="2160" w:hanging="2160"/>
        <w:rPr>
          <w:rFonts w:ascii="Verdana" w:hAnsi="Verdana"/>
          <w:sz w:val="20"/>
        </w:rPr>
      </w:pPr>
      <w:r w:rsidRPr="00C73464">
        <w:rPr>
          <w:rFonts w:ascii="Verdana" w:hAnsi="Verdana"/>
          <w:sz w:val="20"/>
        </w:rPr>
        <w:t>Boat Launching:</w:t>
      </w:r>
      <w:r w:rsidRPr="00C73464">
        <w:rPr>
          <w:rFonts w:ascii="Verdana" w:hAnsi="Verdana"/>
          <w:sz w:val="20"/>
        </w:rPr>
        <w:tab/>
        <w:t xml:space="preserve">Permitted at Stanley Road fishing site </w:t>
      </w:r>
      <w:r w:rsidR="002415CA" w:rsidRPr="00C73464">
        <w:rPr>
          <w:rFonts w:ascii="Verdana" w:hAnsi="Verdana"/>
          <w:sz w:val="20"/>
        </w:rPr>
        <w:t>and Bluegill Boat Ramp</w:t>
      </w:r>
    </w:p>
    <w:p w14:paraId="1A0FA792" w14:textId="77777777" w:rsidR="00C56C6B" w:rsidRPr="00C73464" w:rsidRDefault="00C56C6B" w:rsidP="00C56C6B">
      <w:pPr>
        <w:spacing w:line="240" w:lineRule="exact"/>
        <w:rPr>
          <w:rFonts w:ascii="Verdana" w:hAnsi="Verdana"/>
          <w:sz w:val="20"/>
        </w:rPr>
      </w:pPr>
    </w:p>
    <w:p w14:paraId="1A0FA793" w14:textId="77777777" w:rsidR="00C56C6B" w:rsidRPr="00C73464" w:rsidRDefault="00C56C6B" w:rsidP="00C56C6B">
      <w:pPr>
        <w:pStyle w:val="Heading4"/>
        <w:jc w:val="center"/>
        <w:rPr>
          <w:rFonts w:ascii="Verdana" w:hAnsi="Verdana" w:cs="Arial"/>
          <w:sz w:val="20"/>
        </w:rPr>
      </w:pPr>
      <w:r w:rsidRPr="00C73464">
        <w:rPr>
          <w:rFonts w:ascii="Verdana" w:hAnsi="Verdana" w:cs="Arial"/>
          <w:sz w:val="20"/>
        </w:rPr>
        <w:t>GENESEE COUNTY PARKS &amp; RECREATION COMMISSION</w:t>
      </w:r>
    </w:p>
    <w:p w14:paraId="1A0FA794" w14:textId="21F25B09" w:rsidR="00C56C6B" w:rsidRPr="00C73464" w:rsidRDefault="00C56C6B" w:rsidP="00C56C6B">
      <w:pPr>
        <w:spacing w:line="240" w:lineRule="exact"/>
        <w:jc w:val="center"/>
        <w:rPr>
          <w:rFonts w:ascii="Verdana" w:hAnsi="Verdana"/>
          <w:b/>
          <w:bCs/>
          <w:sz w:val="20"/>
        </w:rPr>
      </w:pPr>
      <w:r w:rsidRPr="00C73464">
        <w:rPr>
          <w:rFonts w:ascii="Verdana" w:hAnsi="Verdana"/>
          <w:b/>
          <w:bCs/>
          <w:sz w:val="20"/>
        </w:rPr>
        <w:t>20</w:t>
      </w:r>
      <w:r w:rsidR="00844700">
        <w:rPr>
          <w:rFonts w:ascii="Verdana" w:hAnsi="Verdana"/>
          <w:b/>
          <w:bCs/>
          <w:sz w:val="20"/>
        </w:rPr>
        <w:t>23</w:t>
      </w:r>
      <w:r w:rsidRPr="00C73464">
        <w:rPr>
          <w:rFonts w:ascii="Verdana" w:hAnsi="Verdana"/>
          <w:b/>
          <w:bCs/>
          <w:sz w:val="20"/>
        </w:rPr>
        <w:t>-</w:t>
      </w:r>
      <w:r w:rsidR="00C73464" w:rsidRPr="00C73464">
        <w:rPr>
          <w:rFonts w:ascii="Verdana" w:hAnsi="Verdana"/>
          <w:b/>
          <w:bCs/>
          <w:sz w:val="20"/>
        </w:rPr>
        <w:t>202</w:t>
      </w:r>
      <w:r w:rsidR="00844700">
        <w:rPr>
          <w:rFonts w:ascii="Verdana" w:hAnsi="Verdana"/>
          <w:b/>
          <w:bCs/>
          <w:sz w:val="20"/>
        </w:rPr>
        <w:t>4</w:t>
      </w:r>
      <w:r w:rsidRPr="00C73464">
        <w:rPr>
          <w:rFonts w:ascii="Verdana" w:hAnsi="Verdana"/>
          <w:b/>
          <w:bCs/>
          <w:sz w:val="20"/>
        </w:rPr>
        <w:t xml:space="preserve"> WATERFOWL HUNTING LOCATION, </w:t>
      </w:r>
      <w:proofErr w:type="gramStart"/>
      <w:r w:rsidRPr="00C73464">
        <w:rPr>
          <w:rFonts w:ascii="Verdana" w:hAnsi="Verdana"/>
          <w:b/>
          <w:bCs/>
          <w:sz w:val="20"/>
        </w:rPr>
        <w:t>RULES</w:t>
      </w:r>
      <w:proofErr w:type="gramEnd"/>
      <w:r w:rsidRPr="00C73464">
        <w:rPr>
          <w:rFonts w:ascii="Verdana" w:hAnsi="Verdana"/>
          <w:b/>
          <w:bCs/>
          <w:sz w:val="20"/>
        </w:rPr>
        <w:t xml:space="preserve"> </w:t>
      </w:r>
      <w:smartTag w:uri="urn:schemas-microsoft-com:office:smarttags" w:element="stockticker">
        <w:r w:rsidRPr="00C73464">
          <w:rPr>
            <w:rFonts w:ascii="Verdana" w:hAnsi="Verdana"/>
            <w:b/>
            <w:bCs/>
            <w:sz w:val="20"/>
          </w:rPr>
          <w:t>AND</w:t>
        </w:r>
      </w:smartTag>
      <w:r w:rsidRPr="00C73464">
        <w:rPr>
          <w:rFonts w:ascii="Verdana" w:hAnsi="Verdana"/>
          <w:b/>
          <w:bCs/>
          <w:sz w:val="20"/>
        </w:rPr>
        <w:t xml:space="preserve"> REGULATIONS</w:t>
      </w:r>
    </w:p>
    <w:p w14:paraId="1A0FA795" w14:textId="77777777" w:rsidR="00C56C6B" w:rsidRPr="00C73464" w:rsidRDefault="00C56C6B" w:rsidP="00C56C6B">
      <w:pPr>
        <w:spacing w:line="240" w:lineRule="exact"/>
        <w:jc w:val="both"/>
        <w:rPr>
          <w:rFonts w:ascii="Verdana" w:hAnsi="Verdana"/>
          <w:sz w:val="20"/>
        </w:rPr>
      </w:pPr>
    </w:p>
    <w:p w14:paraId="1A0FA796" w14:textId="77777777" w:rsidR="008C0277" w:rsidRPr="00C73464" w:rsidRDefault="00C56C6B" w:rsidP="008C0277">
      <w:pPr>
        <w:ind w:left="360"/>
        <w:rPr>
          <w:rFonts w:ascii="Verdana" w:hAnsi="Verdana"/>
          <w:sz w:val="20"/>
        </w:rPr>
      </w:pPr>
      <w:r w:rsidRPr="00C73464">
        <w:rPr>
          <w:rFonts w:ascii="Verdana" w:hAnsi="Verdana"/>
          <w:sz w:val="20"/>
        </w:rPr>
        <w:t>The Genesee County Parks &amp; Recreation Commission permits waterfowl hunting in certain Parks areas in conjunction with the waterfowl hunting season dates established by the Michigan Department of Natural Resources (</w:t>
      </w:r>
      <w:smartTag w:uri="urn:schemas-microsoft-com:office:smarttags" w:element="stockticker">
        <w:r w:rsidRPr="00C73464">
          <w:rPr>
            <w:rFonts w:ascii="Verdana" w:hAnsi="Verdana"/>
            <w:sz w:val="20"/>
          </w:rPr>
          <w:t>DNR</w:t>
        </w:r>
      </w:smartTag>
      <w:r w:rsidRPr="00C73464">
        <w:rPr>
          <w:rFonts w:ascii="Verdana" w:hAnsi="Verdana"/>
          <w:sz w:val="20"/>
        </w:rPr>
        <w:t xml:space="preserve">). </w:t>
      </w:r>
    </w:p>
    <w:p w14:paraId="1A0FA797" w14:textId="77777777" w:rsidR="00C56C6B" w:rsidRPr="00C73464" w:rsidRDefault="00C56C6B" w:rsidP="00C56C6B">
      <w:pPr>
        <w:spacing w:line="240" w:lineRule="exact"/>
        <w:jc w:val="both"/>
        <w:rPr>
          <w:rFonts w:ascii="Verdana" w:hAnsi="Verdana"/>
          <w:sz w:val="20"/>
        </w:rPr>
      </w:pPr>
    </w:p>
    <w:p w14:paraId="1A0FA798" w14:textId="77777777" w:rsidR="00C56C6B" w:rsidRPr="00C73464" w:rsidRDefault="00C56C6B" w:rsidP="00C56C6B">
      <w:pPr>
        <w:spacing w:line="240" w:lineRule="exact"/>
        <w:jc w:val="both"/>
        <w:rPr>
          <w:rFonts w:ascii="Verdana" w:hAnsi="Verdana"/>
          <w:sz w:val="20"/>
        </w:rPr>
      </w:pPr>
    </w:p>
    <w:p w14:paraId="1A0FA799" w14:textId="7D4091AC" w:rsidR="00C56C6B" w:rsidRPr="00C73464" w:rsidRDefault="00C56C6B" w:rsidP="00C56C6B">
      <w:pPr>
        <w:pStyle w:val="Heading1"/>
        <w:rPr>
          <w:rFonts w:ascii="Verdana" w:hAnsi="Verdana"/>
          <w:b w:val="0"/>
          <w:bCs/>
          <w:sz w:val="20"/>
        </w:rPr>
      </w:pPr>
      <w:r w:rsidRPr="00C73464">
        <w:rPr>
          <w:rFonts w:ascii="Verdana" w:hAnsi="Verdana"/>
          <w:b w:val="0"/>
          <w:bCs/>
          <w:sz w:val="20"/>
        </w:rPr>
        <w:t>20</w:t>
      </w:r>
      <w:r w:rsidR="00844700">
        <w:rPr>
          <w:rFonts w:ascii="Verdana" w:hAnsi="Verdana"/>
          <w:b w:val="0"/>
          <w:bCs/>
          <w:sz w:val="20"/>
        </w:rPr>
        <w:t>23</w:t>
      </w:r>
      <w:r w:rsidRPr="00C73464">
        <w:rPr>
          <w:rFonts w:ascii="Verdana" w:hAnsi="Verdana"/>
          <w:b w:val="0"/>
          <w:bCs/>
          <w:sz w:val="20"/>
        </w:rPr>
        <w:t>-</w:t>
      </w:r>
      <w:r w:rsidR="00C73464" w:rsidRPr="00C73464">
        <w:rPr>
          <w:rFonts w:ascii="Verdana" w:hAnsi="Verdana"/>
          <w:b w:val="0"/>
          <w:bCs/>
          <w:sz w:val="20"/>
        </w:rPr>
        <w:t>202</w:t>
      </w:r>
      <w:r w:rsidR="00844700">
        <w:rPr>
          <w:rFonts w:ascii="Verdana" w:hAnsi="Verdana"/>
          <w:b w:val="0"/>
          <w:bCs/>
          <w:sz w:val="20"/>
        </w:rPr>
        <w:t>4</w:t>
      </w:r>
      <w:r w:rsidRPr="00C73464">
        <w:rPr>
          <w:rFonts w:ascii="Verdana" w:hAnsi="Verdana"/>
          <w:b w:val="0"/>
          <w:bCs/>
          <w:sz w:val="20"/>
        </w:rPr>
        <w:t xml:space="preserve"> Waterfowl Hunting Seasons</w:t>
      </w:r>
      <w:r w:rsidR="00C73464" w:rsidRPr="00C73464">
        <w:rPr>
          <w:rFonts w:ascii="Verdana" w:hAnsi="Verdana"/>
          <w:b w:val="0"/>
          <w:bCs/>
          <w:sz w:val="20"/>
        </w:rPr>
        <w:t xml:space="preserve">-South Zone </w:t>
      </w:r>
    </w:p>
    <w:p w14:paraId="1A0FA79A" w14:textId="77777777" w:rsidR="00C56C6B" w:rsidRPr="00C73464" w:rsidRDefault="00C56C6B" w:rsidP="00C56C6B">
      <w:pPr>
        <w:spacing w:line="240" w:lineRule="exact"/>
        <w:jc w:val="both"/>
        <w:rPr>
          <w:rFonts w:ascii="Verdana" w:hAnsi="Verdana"/>
          <w:b/>
          <w:bCs/>
          <w:sz w:val="20"/>
        </w:rPr>
      </w:pPr>
    </w:p>
    <w:p w14:paraId="1A0FA79B" w14:textId="77777777" w:rsidR="00C56C6B" w:rsidRPr="00C73464" w:rsidRDefault="00C56C6B" w:rsidP="00C56C6B">
      <w:pPr>
        <w:spacing w:line="240" w:lineRule="exact"/>
        <w:jc w:val="both"/>
        <w:rPr>
          <w:rFonts w:ascii="Verdana" w:hAnsi="Verdana"/>
          <w:sz w:val="20"/>
        </w:rPr>
      </w:pPr>
      <w:r w:rsidRPr="00C73464">
        <w:rPr>
          <w:rFonts w:ascii="Verdana" w:hAnsi="Verdana"/>
          <w:b/>
          <w:bCs/>
          <w:sz w:val="20"/>
        </w:rPr>
        <w:tab/>
      </w:r>
      <w:r w:rsidRPr="00C73464">
        <w:rPr>
          <w:rFonts w:ascii="Verdana" w:hAnsi="Verdana"/>
          <w:b/>
          <w:bCs/>
          <w:sz w:val="20"/>
          <w:u w:val="single"/>
        </w:rPr>
        <w:t>Geese</w:t>
      </w:r>
      <w:r w:rsidRPr="00C73464">
        <w:rPr>
          <w:rFonts w:ascii="Verdana" w:hAnsi="Verdana"/>
          <w:b/>
          <w:bCs/>
          <w:sz w:val="20"/>
        </w:rPr>
        <w:t>:</w:t>
      </w:r>
    </w:p>
    <w:p w14:paraId="1A0FA79C" w14:textId="363F1891" w:rsidR="00C56C6B" w:rsidRPr="00C73464" w:rsidRDefault="003A5C75" w:rsidP="00C56C6B">
      <w:pPr>
        <w:numPr>
          <w:ilvl w:val="0"/>
          <w:numId w:val="2"/>
        </w:numPr>
        <w:spacing w:line="240" w:lineRule="exact"/>
        <w:ind w:left="1080"/>
        <w:jc w:val="both"/>
        <w:rPr>
          <w:rFonts w:ascii="Verdana" w:hAnsi="Verdana"/>
          <w:sz w:val="20"/>
        </w:rPr>
      </w:pPr>
      <w:r>
        <w:rPr>
          <w:rFonts w:ascii="Verdana" w:hAnsi="Verdana"/>
          <w:sz w:val="20"/>
        </w:rPr>
        <w:t xml:space="preserve">September </w:t>
      </w:r>
      <w:r w:rsidR="000507A6">
        <w:rPr>
          <w:rFonts w:ascii="Verdana" w:hAnsi="Verdana"/>
          <w:sz w:val="20"/>
        </w:rPr>
        <w:t>1-30</w:t>
      </w:r>
      <w:r w:rsidR="000507A6">
        <w:rPr>
          <w:rFonts w:ascii="Verdana" w:hAnsi="Verdana"/>
          <w:sz w:val="20"/>
        </w:rPr>
        <w:tab/>
      </w:r>
      <w:r w:rsidR="000507A6">
        <w:rPr>
          <w:rFonts w:ascii="Verdana" w:hAnsi="Verdana"/>
          <w:sz w:val="20"/>
        </w:rPr>
        <w:tab/>
      </w:r>
      <w:r w:rsidR="000507A6">
        <w:rPr>
          <w:rFonts w:ascii="Verdana" w:hAnsi="Verdana"/>
          <w:sz w:val="20"/>
        </w:rPr>
        <w:tab/>
      </w:r>
      <w:r w:rsidR="00C56C6B" w:rsidRPr="00C73464">
        <w:rPr>
          <w:rFonts w:ascii="Verdana" w:hAnsi="Verdana"/>
          <w:sz w:val="20"/>
        </w:rPr>
        <w:t xml:space="preserve">       </w:t>
      </w:r>
      <w:r w:rsidR="00916101" w:rsidRPr="00C73464">
        <w:rPr>
          <w:rFonts w:ascii="Verdana" w:hAnsi="Verdana"/>
          <w:sz w:val="20"/>
        </w:rPr>
        <w:tab/>
      </w:r>
      <w:r w:rsidR="00916101" w:rsidRPr="00C73464">
        <w:rPr>
          <w:rFonts w:ascii="Verdana" w:hAnsi="Verdana"/>
          <w:sz w:val="20"/>
        </w:rPr>
        <w:tab/>
      </w:r>
      <w:r w:rsidR="000D0330" w:rsidRPr="00C73464">
        <w:rPr>
          <w:rFonts w:ascii="Verdana" w:hAnsi="Verdana"/>
          <w:sz w:val="20"/>
        </w:rPr>
        <w:tab/>
      </w:r>
      <w:r w:rsidR="00C56C6B" w:rsidRPr="00C73464">
        <w:rPr>
          <w:rFonts w:ascii="Verdana" w:hAnsi="Verdana"/>
          <w:sz w:val="20"/>
        </w:rPr>
        <w:t>(Regular Season)</w:t>
      </w:r>
    </w:p>
    <w:p w14:paraId="1A0FA79D" w14:textId="5499B886" w:rsidR="00C56C6B" w:rsidRPr="00C73464" w:rsidRDefault="00ED2EB8" w:rsidP="00C56C6B">
      <w:pPr>
        <w:numPr>
          <w:ilvl w:val="0"/>
          <w:numId w:val="2"/>
        </w:numPr>
        <w:spacing w:line="240" w:lineRule="exact"/>
        <w:ind w:left="1080"/>
        <w:jc w:val="both"/>
        <w:rPr>
          <w:rFonts w:ascii="Verdana" w:hAnsi="Verdana"/>
          <w:sz w:val="20"/>
        </w:rPr>
      </w:pPr>
      <w:r w:rsidRPr="00C73464">
        <w:rPr>
          <w:rFonts w:ascii="Verdana" w:hAnsi="Verdana"/>
          <w:sz w:val="20"/>
        </w:rPr>
        <w:t xml:space="preserve">December </w:t>
      </w:r>
      <w:r w:rsidR="009E0D8B">
        <w:rPr>
          <w:rFonts w:ascii="Verdana" w:hAnsi="Verdana"/>
          <w:sz w:val="20"/>
        </w:rPr>
        <w:t>30 – January 7</w:t>
      </w:r>
      <w:r w:rsidR="00C73464" w:rsidRPr="00C73464">
        <w:rPr>
          <w:rFonts w:ascii="Verdana" w:hAnsi="Verdana"/>
          <w:sz w:val="20"/>
        </w:rPr>
        <w:tab/>
      </w:r>
      <w:r w:rsidR="00C73464" w:rsidRPr="00C73464">
        <w:rPr>
          <w:rFonts w:ascii="Verdana" w:hAnsi="Verdana"/>
          <w:sz w:val="20"/>
        </w:rPr>
        <w:tab/>
      </w:r>
      <w:proofErr w:type="gramStart"/>
      <w:r w:rsidR="00C73464" w:rsidRPr="00C73464">
        <w:rPr>
          <w:rFonts w:ascii="Verdana" w:hAnsi="Verdana"/>
          <w:sz w:val="20"/>
        </w:rPr>
        <w:tab/>
      </w:r>
      <w:r w:rsidR="00625EBC" w:rsidRPr="00C73464">
        <w:rPr>
          <w:rFonts w:ascii="Verdana" w:hAnsi="Verdana"/>
          <w:sz w:val="20"/>
        </w:rPr>
        <w:t xml:space="preserve">  </w:t>
      </w:r>
      <w:r w:rsidR="00916101" w:rsidRPr="00C73464">
        <w:rPr>
          <w:rFonts w:ascii="Verdana" w:hAnsi="Verdana"/>
          <w:sz w:val="20"/>
        </w:rPr>
        <w:tab/>
      </w:r>
      <w:proofErr w:type="gramEnd"/>
      <w:r w:rsidR="00C56C6B" w:rsidRPr="00C73464">
        <w:rPr>
          <w:rFonts w:ascii="Verdana" w:hAnsi="Verdana"/>
          <w:sz w:val="20"/>
        </w:rPr>
        <w:t>(Regular Season)</w:t>
      </w:r>
    </w:p>
    <w:p w14:paraId="1A0FA79E" w14:textId="1638F9FB" w:rsidR="00C56C6B" w:rsidRPr="00C73464" w:rsidRDefault="000D0330" w:rsidP="00C56C6B">
      <w:pPr>
        <w:numPr>
          <w:ilvl w:val="0"/>
          <w:numId w:val="2"/>
        </w:numPr>
        <w:spacing w:line="240" w:lineRule="exact"/>
        <w:ind w:left="1080"/>
        <w:jc w:val="both"/>
        <w:rPr>
          <w:rFonts w:ascii="Verdana" w:hAnsi="Verdana"/>
          <w:b/>
          <w:i/>
          <w:sz w:val="20"/>
        </w:rPr>
      </w:pPr>
      <w:r w:rsidRPr="00C73464">
        <w:rPr>
          <w:rFonts w:ascii="Verdana" w:hAnsi="Verdana"/>
          <w:b/>
          <w:i/>
          <w:sz w:val="20"/>
        </w:rPr>
        <w:t>***</w:t>
      </w:r>
      <w:r w:rsidR="00051869">
        <w:rPr>
          <w:rFonts w:ascii="Verdana" w:hAnsi="Verdana"/>
          <w:b/>
          <w:i/>
          <w:sz w:val="20"/>
        </w:rPr>
        <w:t xml:space="preserve">February </w:t>
      </w:r>
      <w:r w:rsidR="00151E91">
        <w:rPr>
          <w:rFonts w:ascii="Verdana" w:hAnsi="Verdana"/>
          <w:b/>
          <w:i/>
          <w:sz w:val="20"/>
        </w:rPr>
        <w:t xml:space="preserve">3 -12 </w:t>
      </w:r>
      <w:r w:rsidR="00151E91">
        <w:rPr>
          <w:rFonts w:ascii="Verdana" w:hAnsi="Verdana"/>
          <w:b/>
          <w:i/>
          <w:sz w:val="20"/>
        </w:rPr>
        <w:tab/>
      </w:r>
      <w:r w:rsidR="00151E91">
        <w:rPr>
          <w:rFonts w:ascii="Verdana" w:hAnsi="Verdana"/>
          <w:b/>
          <w:i/>
          <w:sz w:val="20"/>
        </w:rPr>
        <w:tab/>
      </w:r>
      <w:r w:rsidR="00151E91">
        <w:rPr>
          <w:rFonts w:ascii="Verdana" w:hAnsi="Verdana"/>
          <w:b/>
          <w:i/>
          <w:sz w:val="20"/>
        </w:rPr>
        <w:tab/>
      </w:r>
      <w:r w:rsidR="00151E91">
        <w:rPr>
          <w:rFonts w:ascii="Verdana" w:hAnsi="Verdana"/>
          <w:b/>
          <w:i/>
          <w:sz w:val="20"/>
        </w:rPr>
        <w:tab/>
      </w:r>
      <w:r w:rsidR="00C56C6B" w:rsidRPr="00C73464">
        <w:rPr>
          <w:rFonts w:ascii="Verdana" w:hAnsi="Verdana"/>
          <w:b/>
          <w:i/>
          <w:sz w:val="20"/>
        </w:rPr>
        <w:t xml:space="preserve"> </w:t>
      </w:r>
      <w:r w:rsidR="00916101" w:rsidRPr="00C73464">
        <w:rPr>
          <w:rFonts w:ascii="Verdana" w:hAnsi="Verdana"/>
          <w:b/>
          <w:i/>
          <w:sz w:val="20"/>
        </w:rPr>
        <w:tab/>
      </w:r>
      <w:r w:rsidR="00C56C6B" w:rsidRPr="00C73464">
        <w:rPr>
          <w:rFonts w:ascii="Verdana" w:hAnsi="Verdana"/>
          <w:b/>
          <w:i/>
          <w:sz w:val="20"/>
        </w:rPr>
        <w:t>(Late Season)</w:t>
      </w:r>
    </w:p>
    <w:p w14:paraId="1A0FA79F" w14:textId="77777777" w:rsidR="00C56C6B" w:rsidRPr="00C73464" w:rsidRDefault="00C56C6B" w:rsidP="00C56C6B">
      <w:pPr>
        <w:spacing w:line="240" w:lineRule="exact"/>
        <w:jc w:val="both"/>
        <w:rPr>
          <w:rFonts w:ascii="Verdana" w:hAnsi="Verdana"/>
          <w:sz w:val="20"/>
        </w:rPr>
      </w:pPr>
    </w:p>
    <w:p w14:paraId="1A0FA7A0" w14:textId="77777777" w:rsidR="00C56C6B" w:rsidRPr="00C73464" w:rsidRDefault="00C56C6B" w:rsidP="00C56C6B">
      <w:pPr>
        <w:spacing w:line="240" w:lineRule="exact"/>
        <w:ind w:left="720"/>
        <w:jc w:val="both"/>
        <w:rPr>
          <w:rFonts w:ascii="Verdana" w:hAnsi="Verdana"/>
          <w:b/>
          <w:bCs/>
          <w:sz w:val="20"/>
        </w:rPr>
      </w:pPr>
      <w:r w:rsidRPr="00C73464">
        <w:rPr>
          <w:rFonts w:ascii="Verdana" w:hAnsi="Verdana"/>
          <w:b/>
          <w:bCs/>
          <w:sz w:val="20"/>
          <w:u w:val="single"/>
        </w:rPr>
        <w:t>Ducks</w:t>
      </w:r>
      <w:r w:rsidRPr="00C73464">
        <w:rPr>
          <w:rFonts w:ascii="Verdana" w:hAnsi="Verdana"/>
          <w:b/>
          <w:bCs/>
          <w:sz w:val="20"/>
        </w:rPr>
        <w:t>:</w:t>
      </w:r>
    </w:p>
    <w:p w14:paraId="1A0FA7A1" w14:textId="5240384E" w:rsidR="00C73464" w:rsidRPr="00C73464" w:rsidRDefault="00C73464" w:rsidP="00C73464">
      <w:pPr>
        <w:numPr>
          <w:ilvl w:val="0"/>
          <w:numId w:val="3"/>
        </w:numPr>
        <w:tabs>
          <w:tab w:val="clear" w:pos="1440"/>
          <w:tab w:val="num" w:pos="1080"/>
        </w:tabs>
        <w:spacing w:line="240" w:lineRule="exact"/>
        <w:ind w:left="1080"/>
        <w:jc w:val="both"/>
        <w:rPr>
          <w:rFonts w:ascii="Verdana" w:hAnsi="Verdana"/>
          <w:sz w:val="20"/>
        </w:rPr>
      </w:pPr>
      <w:r w:rsidRPr="00C73464">
        <w:rPr>
          <w:rFonts w:ascii="Verdana" w:hAnsi="Verdana"/>
          <w:sz w:val="20"/>
        </w:rPr>
        <w:t xml:space="preserve">October </w:t>
      </w:r>
      <w:r w:rsidR="00965D25">
        <w:rPr>
          <w:rFonts w:ascii="Verdana" w:hAnsi="Verdana"/>
          <w:sz w:val="20"/>
        </w:rPr>
        <w:t>14</w:t>
      </w:r>
      <w:r w:rsidRPr="00C73464">
        <w:rPr>
          <w:rFonts w:ascii="Verdana" w:hAnsi="Verdana"/>
          <w:sz w:val="20"/>
        </w:rPr>
        <w:t xml:space="preserve"> – December </w:t>
      </w:r>
      <w:r w:rsidR="00B817A2">
        <w:rPr>
          <w:rFonts w:ascii="Verdana" w:hAnsi="Verdana"/>
          <w:sz w:val="20"/>
        </w:rPr>
        <w:t>10</w:t>
      </w:r>
      <w:r w:rsidR="00B817A2">
        <w:rPr>
          <w:rFonts w:ascii="Verdana" w:hAnsi="Verdana"/>
          <w:sz w:val="20"/>
        </w:rPr>
        <w:tab/>
      </w:r>
      <w:r w:rsidRPr="00C73464">
        <w:rPr>
          <w:rFonts w:ascii="Verdana" w:hAnsi="Verdana"/>
          <w:sz w:val="20"/>
        </w:rPr>
        <w:t xml:space="preserve">       </w:t>
      </w:r>
      <w:r w:rsidRPr="00C73464">
        <w:rPr>
          <w:rFonts w:ascii="Verdana" w:hAnsi="Verdana"/>
          <w:sz w:val="20"/>
        </w:rPr>
        <w:tab/>
      </w:r>
      <w:r w:rsidRPr="00C73464">
        <w:rPr>
          <w:rFonts w:ascii="Verdana" w:hAnsi="Verdana"/>
          <w:sz w:val="20"/>
        </w:rPr>
        <w:tab/>
      </w:r>
      <w:r w:rsidRPr="00C73464">
        <w:rPr>
          <w:rFonts w:ascii="Verdana" w:hAnsi="Verdana"/>
          <w:sz w:val="20"/>
        </w:rPr>
        <w:tab/>
        <w:t>(Regular Season)</w:t>
      </w:r>
    </w:p>
    <w:p w14:paraId="1A0FA7A2" w14:textId="4211F4F5" w:rsidR="00C73464" w:rsidRPr="00C73464" w:rsidRDefault="00C73464" w:rsidP="00C73464">
      <w:pPr>
        <w:numPr>
          <w:ilvl w:val="0"/>
          <w:numId w:val="3"/>
        </w:numPr>
        <w:tabs>
          <w:tab w:val="clear" w:pos="1440"/>
          <w:tab w:val="num" w:pos="1080"/>
        </w:tabs>
        <w:spacing w:line="240" w:lineRule="exact"/>
        <w:ind w:left="1080"/>
        <w:jc w:val="both"/>
        <w:rPr>
          <w:rFonts w:ascii="Verdana" w:hAnsi="Verdana"/>
          <w:sz w:val="20"/>
        </w:rPr>
      </w:pPr>
      <w:r w:rsidRPr="00C73464">
        <w:rPr>
          <w:rFonts w:ascii="Verdana" w:hAnsi="Verdana"/>
          <w:sz w:val="20"/>
        </w:rPr>
        <w:t xml:space="preserve">December </w:t>
      </w:r>
      <w:r w:rsidR="00B817A2">
        <w:rPr>
          <w:rFonts w:ascii="Verdana" w:hAnsi="Verdana"/>
          <w:sz w:val="20"/>
        </w:rPr>
        <w:t>30</w:t>
      </w:r>
      <w:r w:rsidR="00151E91">
        <w:rPr>
          <w:rFonts w:ascii="Verdana" w:hAnsi="Verdana"/>
          <w:sz w:val="20"/>
        </w:rPr>
        <w:t xml:space="preserve"> </w:t>
      </w:r>
      <w:r w:rsidR="00B817A2">
        <w:rPr>
          <w:rFonts w:ascii="Verdana" w:hAnsi="Verdana"/>
          <w:sz w:val="20"/>
        </w:rPr>
        <w:t>-</w:t>
      </w:r>
      <w:r w:rsidR="00151E91">
        <w:rPr>
          <w:rFonts w:ascii="Verdana" w:hAnsi="Verdana"/>
          <w:sz w:val="20"/>
        </w:rPr>
        <w:t xml:space="preserve"> </w:t>
      </w:r>
      <w:r w:rsidR="00B817A2">
        <w:rPr>
          <w:rFonts w:ascii="Verdana" w:hAnsi="Verdana"/>
          <w:sz w:val="20"/>
        </w:rPr>
        <w:t>31</w:t>
      </w:r>
      <w:r w:rsidR="00B817A2">
        <w:rPr>
          <w:rFonts w:ascii="Verdana" w:hAnsi="Verdana"/>
          <w:sz w:val="20"/>
        </w:rPr>
        <w:tab/>
      </w:r>
      <w:r w:rsidRPr="00C73464">
        <w:rPr>
          <w:rFonts w:ascii="Verdana" w:hAnsi="Verdana"/>
          <w:sz w:val="20"/>
        </w:rPr>
        <w:tab/>
      </w:r>
      <w:r w:rsidRPr="00C73464">
        <w:rPr>
          <w:rFonts w:ascii="Verdana" w:hAnsi="Verdana"/>
          <w:sz w:val="20"/>
        </w:rPr>
        <w:tab/>
      </w:r>
      <w:proofErr w:type="gramStart"/>
      <w:r w:rsidRPr="00C73464">
        <w:rPr>
          <w:rFonts w:ascii="Verdana" w:hAnsi="Verdana"/>
          <w:sz w:val="20"/>
        </w:rPr>
        <w:tab/>
        <w:t xml:space="preserve">  </w:t>
      </w:r>
      <w:r w:rsidRPr="00C73464">
        <w:rPr>
          <w:rFonts w:ascii="Verdana" w:hAnsi="Verdana"/>
          <w:sz w:val="20"/>
        </w:rPr>
        <w:tab/>
      </w:r>
      <w:proofErr w:type="gramEnd"/>
      <w:r w:rsidRPr="00C73464">
        <w:rPr>
          <w:rFonts w:ascii="Verdana" w:hAnsi="Verdana"/>
          <w:sz w:val="20"/>
        </w:rPr>
        <w:t>(Regular Season)</w:t>
      </w:r>
    </w:p>
    <w:p w14:paraId="1A0FA7A3" w14:textId="77777777" w:rsidR="00C56C6B" w:rsidRPr="00C73464" w:rsidRDefault="00C56C6B" w:rsidP="00C73464">
      <w:pPr>
        <w:spacing w:line="240" w:lineRule="exact"/>
        <w:jc w:val="both"/>
        <w:rPr>
          <w:rFonts w:ascii="Verdana" w:hAnsi="Verdana"/>
          <w:sz w:val="20"/>
        </w:rPr>
      </w:pPr>
    </w:p>
    <w:p w14:paraId="1A0FA7A4" w14:textId="77777777" w:rsidR="00C56C6B" w:rsidRPr="00C73464" w:rsidRDefault="00C56C6B" w:rsidP="00C56C6B">
      <w:pPr>
        <w:pStyle w:val="Heading3"/>
        <w:rPr>
          <w:rFonts w:ascii="Verdana" w:hAnsi="Verdana"/>
          <w:sz w:val="20"/>
        </w:rPr>
      </w:pPr>
      <w:r w:rsidRPr="00C73464">
        <w:rPr>
          <w:rFonts w:ascii="Verdana" w:hAnsi="Verdana"/>
          <w:sz w:val="20"/>
        </w:rPr>
        <w:t>Rules &amp; Permitted Locations in the Holloway Reservoir Area for Waterfowl Hunting</w:t>
      </w:r>
    </w:p>
    <w:p w14:paraId="1A0FA7A5" w14:textId="77777777" w:rsidR="00C56C6B" w:rsidRPr="00C73464" w:rsidRDefault="00C56C6B" w:rsidP="00C56C6B">
      <w:pPr>
        <w:spacing w:line="240" w:lineRule="exact"/>
        <w:jc w:val="both"/>
        <w:rPr>
          <w:rFonts w:ascii="Verdana" w:hAnsi="Verdana"/>
          <w:sz w:val="20"/>
        </w:rPr>
      </w:pPr>
      <w:r w:rsidRPr="00C73464">
        <w:rPr>
          <w:rFonts w:ascii="Verdana" w:hAnsi="Verdana"/>
          <w:sz w:val="20"/>
        </w:rPr>
        <w:t xml:space="preserve">    </w:t>
      </w:r>
    </w:p>
    <w:p w14:paraId="1A0FA7A6" w14:textId="77777777" w:rsidR="00C56C6B" w:rsidRPr="00C73464" w:rsidRDefault="00C56C6B" w:rsidP="00C56C6B">
      <w:pPr>
        <w:spacing w:line="240" w:lineRule="exact"/>
        <w:ind w:firstLine="360"/>
        <w:jc w:val="both"/>
        <w:rPr>
          <w:rFonts w:ascii="Verdana" w:hAnsi="Verdana"/>
          <w:b/>
          <w:sz w:val="20"/>
        </w:rPr>
      </w:pPr>
      <w:r w:rsidRPr="00C73464">
        <w:rPr>
          <w:rFonts w:ascii="Verdana" w:hAnsi="Verdana"/>
          <w:b/>
          <w:sz w:val="20"/>
          <w:u w:val="single"/>
        </w:rPr>
        <w:t>Rules</w:t>
      </w:r>
      <w:r w:rsidRPr="00C73464">
        <w:rPr>
          <w:rFonts w:ascii="Verdana" w:hAnsi="Verdana"/>
          <w:b/>
          <w:sz w:val="20"/>
        </w:rPr>
        <w:t xml:space="preserve">: </w:t>
      </w:r>
    </w:p>
    <w:p w14:paraId="1A0FA7A7" w14:textId="77777777" w:rsidR="00C56C6B" w:rsidRPr="00C73464" w:rsidRDefault="00C56C6B" w:rsidP="00C56C6B">
      <w:pPr>
        <w:spacing w:line="240" w:lineRule="exact"/>
        <w:ind w:firstLine="360"/>
        <w:jc w:val="both"/>
        <w:rPr>
          <w:rFonts w:ascii="Verdana" w:hAnsi="Verdana"/>
          <w:b/>
          <w:sz w:val="20"/>
        </w:rPr>
      </w:pPr>
    </w:p>
    <w:p w14:paraId="1A0FA7A8" w14:textId="77777777" w:rsidR="00C56C6B" w:rsidRPr="00C73464" w:rsidRDefault="00C56C6B" w:rsidP="00C56C6B">
      <w:pPr>
        <w:numPr>
          <w:ilvl w:val="0"/>
          <w:numId w:val="5"/>
        </w:numPr>
        <w:spacing w:line="240" w:lineRule="exact"/>
        <w:jc w:val="both"/>
        <w:rPr>
          <w:rFonts w:ascii="Verdana" w:hAnsi="Verdana"/>
          <w:sz w:val="20"/>
        </w:rPr>
      </w:pPr>
      <w:r w:rsidRPr="00C73464">
        <w:rPr>
          <w:rFonts w:ascii="Verdana" w:hAnsi="Verdana"/>
          <w:sz w:val="20"/>
        </w:rPr>
        <w:t>Waterfowl hunters do not need to participate in a drawing in order to hunt on Holloway Reservoir.</w:t>
      </w:r>
    </w:p>
    <w:p w14:paraId="1A0FA7A9" w14:textId="77777777" w:rsidR="00C56C6B" w:rsidRPr="00C73464" w:rsidRDefault="00C56C6B" w:rsidP="00C56C6B">
      <w:pPr>
        <w:spacing w:line="240" w:lineRule="exact"/>
        <w:jc w:val="both"/>
        <w:rPr>
          <w:rFonts w:ascii="Verdana" w:hAnsi="Verdana"/>
          <w:sz w:val="20"/>
        </w:rPr>
      </w:pPr>
    </w:p>
    <w:p w14:paraId="1A0FA7AA" w14:textId="77777777" w:rsidR="00C56C6B" w:rsidRPr="00C73464" w:rsidRDefault="00C56C6B" w:rsidP="00C56C6B">
      <w:pPr>
        <w:numPr>
          <w:ilvl w:val="0"/>
          <w:numId w:val="5"/>
        </w:numPr>
        <w:spacing w:line="240" w:lineRule="exact"/>
        <w:jc w:val="both"/>
        <w:rPr>
          <w:rFonts w:ascii="Verdana" w:hAnsi="Verdana"/>
          <w:sz w:val="20"/>
        </w:rPr>
      </w:pPr>
      <w:r w:rsidRPr="00C73464">
        <w:rPr>
          <w:rFonts w:ascii="Verdana" w:hAnsi="Verdana"/>
          <w:sz w:val="20"/>
        </w:rPr>
        <w:t>Hunting blinds left overnight must be registered with the Parks Commission.</w:t>
      </w:r>
    </w:p>
    <w:p w14:paraId="1A0FA7AB" w14:textId="77777777" w:rsidR="00C56C6B" w:rsidRPr="00C73464" w:rsidRDefault="00C56C6B" w:rsidP="00C56C6B">
      <w:pPr>
        <w:spacing w:line="240" w:lineRule="exact"/>
        <w:jc w:val="both"/>
        <w:rPr>
          <w:rFonts w:ascii="Verdana" w:hAnsi="Verdana"/>
          <w:sz w:val="20"/>
        </w:rPr>
      </w:pPr>
    </w:p>
    <w:p w14:paraId="1A0FA7AC" w14:textId="77777777" w:rsidR="00C56C6B" w:rsidRPr="00C73464" w:rsidRDefault="00C56C6B" w:rsidP="00C56C6B">
      <w:pPr>
        <w:pStyle w:val="BodyText"/>
        <w:numPr>
          <w:ilvl w:val="0"/>
          <w:numId w:val="5"/>
        </w:numPr>
        <w:tabs>
          <w:tab w:val="left" w:pos="1440"/>
          <w:tab w:val="left" w:pos="2160"/>
          <w:tab w:val="left" w:pos="2880"/>
        </w:tabs>
        <w:spacing w:line="200" w:lineRule="exact"/>
        <w:rPr>
          <w:rFonts w:ascii="Verdana" w:hAnsi="Verdana" w:cs="Arial"/>
          <w:sz w:val="20"/>
        </w:rPr>
      </w:pPr>
      <w:r w:rsidRPr="00C73464">
        <w:rPr>
          <w:rFonts w:ascii="Verdana" w:hAnsi="Verdana" w:cs="Arial"/>
          <w:sz w:val="20"/>
        </w:rPr>
        <w:t>Hunters are required to remove all blinds within five days after the close of the hunting season.  Commission staff will remove any blinds not removed within this period and the owner will not be allowed to participate in the program in subsequent seasons.</w:t>
      </w:r>
    </w:p>
    <w:p w14:paraId="1A0FA7AD" w14:textId="77777777" w:rsidR="00C56C6B" w:rsidRPr="00C73464" w:rsidRDefault="00C56C6B" w:rsidP="00C56C6B">
      <w:pPr>
        <w:spacing w:line="240" w:lineRule="exact"/>
        <w:ind w:left="360"/>
        <w:jc w:val="both"/>
        <w:rPr>
          <w:rFonts w:ascii="Verdana" w:hAnsi="Verdana"/>
          <w:sz w:val="20"/>
        </w:rPr>
      </w:pPr>
    </w:p>
    <w:p w14:paraId="1A0FA7AE" w14:textId="77777777" w:rsidR="00C56C6B" w:rsidRPr="00C73464" w:rsidRDefault="00C56C6B" w:rsidP="00C56C6B">
      <w:pPr>
        <w:spacing w:line="240" w:lineRule="exact"/>
        <w:ind w:left="360"/>
        <w:jc w:val="both"/>
        <w:rPr>
          <w:rFonts w:ascii="Verdana" w:hAnsi="Verdana"/>
          <w:b/>
          <w:sz w:val="20"/>
        </w:rPr>
      </w:pPr>
      <w:r w:rsidRPr="00C73464">
        <w:rPr>
          <w:rFonts w:ascii="Verdana" w:hAnsi="Verdana"/>
          <w:b/>
          <w:sz w:val="20"/>
          <w:u w:val="single"/>
        </w:rPr>
        <w:t>Locations</w:t>
      </w:r>
      <w:r w:rsidRPr="00C73464">
        <w:rPr>
          <w:rFonts w:ascii="Verdana" w:hAnsi="Verdana"/>
          <w:b/>
          <w:sz w:val="20"/>
        </w:rPr>
        <w:t>:</w:t>
      </w:r>
    </w:p>
    <w:p w14:paraId="1A0FA7AF" w14:textId="77777777" w:rsidR="00C56C6B" w:rsidRPr="00C73464" w:rsidRDefault="00C56C6B" w:rsidP="00C56C6B">
      <w:pPr>
        <w:spacing w:line="240" w:lineRule="exact"/>
        <w:ind w:left="360"/>
        <w:jc w:val="both"/>
        <w:rPr>
          <w:rFonts w:ascii="Verdana" w:hAnsi="Verdana"/>
          <w:b/>
          <w:sz w:val="20"/>
        </w:rPr>
      </w:pPr>
    </w:p>
    <w:p w14:paraId="1A0FA7B0" w14:textId="77777777" w:rsidR="00C56C6B" w:rsidRPr="00C73464" w:rsidRDefault="00C56C6B" w:rsidP="00C56C6B">
      <w:pPr>
        <w:numPr>
          <w:ilvl w:val="0"/>
          <w:numId w:val="1"/>
        </w:numPr>
        <w:spacing w:line="240" w:lineRule="exact"/>
        <w:jc w:val="both"/>
        <w:rPr>
          <w:rFonts w:ascii="Verdana" w:hAnsi="Verdana"/>
          <w:sz w:val="20"/>
        </w:rPr>
      </w:pPr>
      <w:r w:rsidRPr="00C73464">
        <w:rPr>
          <w:rFonts w:ascii="Verdana" w:hAnsi="Verdana"/>
          <w:sz w:val="20"/>
        </w:rPr>
        <w:t>In the area south of Mt. Morris Road, north of Stanley Road upstream from the Holloway Dam.  All hunting blinds must be 200 yards from shore and 300 yards from another blind.</w:t>
      </w:r>
    </w:p>
    <w:p w14:paraId="1A0FA7B1" w14:textId="77777777" w:rsidR="00C56C6B" w:rsidRPr="00C73464" w:rsidRDefault="00C56C6B" w:rsidP="00C56C6B">
      <w:pPr>
        <w:spacing w:line="240" w:lineRule="exact"/>
        <w:jc w:val="both"/>
        <w:rPr>
          <w:rFonts w:ascii="Verdana" w:hAnsi="Verdana"/>
          <w:sz w:val="20"/>
        </w:rPr>
      </w:pPr>
    </w:p>
    <w:p w14:paraId="1A0FA7B2" w14:textId="77777777" w:rsidR="00C56C6B" w:rsidRPr="00C73464" w:rsidRDefault="00C56C6B" w:rsidP="00C56C6B">
      <w:pPr>
        <w:numPr>
          <w:ilvl w:val="0"/>
          <w:numId w:val="1"/>
        </w:numPr>
        <w:spacing w:line="240" w:lineRule="exact"/>
        <w:jc w:val="both"/>
        <w:rPr>
          <w:rFonts w:ascii="Verdana" w:hAnsi="Verdana"/>
          <w:sz w:val="20"/>
        </w:rPr>
      </w:pPr>
      <w:r w:rsidRPr="00C73464">
        <w:rPr>
          <w:rFonts w:ascii="Verdana" w:hAnsi="Verdana"/>
          <w:sz w:val="20"/>
        </w:rPr>
        <w:t>In the Holloway Reservoir area extending north from the south end of the Columbiaville Pond to Klam Road, excluding the Village of Columbiaville.  Hunting permitted on all water surfaces.  Blinds must be 300 yards from another blind.</w:t>
      </w:r>
    </w:p>
    <w:p w14:paraId="1A0FA7B3" w14:textId="77777777" w:rsidR="00C56C6B" w:rsidRPr="00C73464" w:rsidRDefault="00C56C6B" w:rsidP="00C56C6B">
      <w:pPr>
        <w:spacing w:line="240" w:lineRule="exact"/>
        <w:jc w:val="both"/>
        <w:rPr>
          <w:rFonts w:ascii="Verdana" w:hAnsi="Verdana"/>
          <w:sz w:val="20"/>
        </w:rPr>
      </w:pPr>
    </w:p>
    <w:p w14:paraId="1A0FA7B4" w14:textId="77777777" w:rsidR="00C56C6B" w:rsidRPr="00C73464" w:rsidRDefault="00C56C6B" w:rsidP="00C56C6B">
      <w:pPr>
        <w:spacing w:line="240" w:lineRule="exact"/>
        <w:jc w:val="both"/>
        <w:rPr>
          <w:rFonts w:ascii="Verdana" w:hAnsi="Verdana"/>
          <w:sz w:val="20"/>
        </w:rPr>
      </w:pPr>
    </w:p>
    <w:p w14:paraId="1A0FA7B5" w14:textId="77777777" w:rsidR="00C56C6B" w:rsidRPr="00C73464" w:rsidRDefault="00C56C6B" w:rsidP="00C56C6B">
      <w:pPr>
        <w:pStyle w:val="ListParagraph"/>
        <w:rPr>
          <w:rFonts w:ascii="Verdana" w:hAnsi="Verdana"/>
          <w:sz w:val="20"/>
          <w:szCs w:val="20"/>
        </w:rPr>
      </w:pPr>
    </w:p>
    <w:p w14:paraId="1A0FA7B6" w14:textId="77777777" w:rsidR="00C56C6B" w:rsidRPr="00C73464" w:rsidRDefault="00C56C6B" w:rsidP="00C56C6B">
      <w:pPr>
        <w:spacing w:line="240" w:lineRule="exact"/>
        <w:jc w:val="both"/>
        <w:rPr>
          <w:rFonts w:ascii="Verdana" w:hAnsi="Verdana"/>
          <w:sz w:val="20"/>
        </w:rPr>
      </w:pPr>
    </w:p>
    <w:p w14:paraId="1A0FA7B7" w14:textId="77777777" w:rsidR="00C56C6B" w:rsidRPr="00C73464" w:rsidRDefault="00C56C6B" w:rsidP="00C56C6B">
      <w:pPr>
        <w:numPr>
          <w:ilvl w:val="0"/>
          <w:numId w:val="1"/>
        </w:numPr>
        <w:spacing w:line="240" w:lineRule="exact"/>
        <w:jc w:val="both"/>
        <w:rPr>
          <w:rFonts w:ascii="Verdana" w:hAnsi="Verdana"/>
          <w:sz w:val="20"/>
        </w:rPr>
      </w:pPr>
      <w:r w:rsidRPr="00C73464">
        <w:rPr>
          <w:rFonts w:ascii="Verdana" w:hAnsi="Verdana"/>
          <w:sz w:val="20"/>
        </w:rPr>
        <w:t>In the area 500 feet south of Stanley Road to 500 feet north of Coldwater Road.  Hunting permitted on all water surfaces.  All blinds must be portable, 300 yards from another blind, and removed on a daily basis.</w:t>
      </w:r>
    </w:p>
    <w:p w14:paraId="1A0FA7B8" w14:textId="77777777" w:rsidR="00C56C6B" w:rsidRPr="00C73464" w:rsidRDefault="00C56C6B" w:rsidP="00C56C6B">
      <w:pPr>
        <w:spacing w:line="240" w:lineRule="exact"/>
        <w:jc w:val="both"/>
        <w:rPr>
          <w:rFonts w:ascii="Verdana" w:hAnsi="Verdana"/>
          <w:sz w:val="20"/>
        </w:rPr>
      </w:pPr>
    </w:p>
    <w:p w14:paraId="1A0FA7B9" w14:textId="77777777" w:rsidR="00C56C6B" w:rsidRPr="00C73464" w:rsidRDefault="00C56C6B" w:rsidP="00C56C6B">
      <w:pPr>
        <w:spacing w:line="240" w:lineRule="exact"/>
        <w:ind w:left="360"/>
        <w:jc w:val="both"/>
        <w:rPr>
          <w:rFonts w:ascii="Verdana" w:hAnsi="Verdana"/>
          <w:sz w:val="20"/>
        </w:rPr>
      </w:pPr>
      <w:r w:rsidRPr="00C73464">
        <w:rPr>
          <w:rFonts w:ascii="Verdana" w:hAnsi="Verdana"/>
          <w:sz w:val="20"/>
        </w:rPr>
        <w:t xml:space="preserve">  </w:t>
      </w:r>
    </w:p>
    <w:p w14:paraId="1A0FA7BA" w14:textId="77777777" w:rsidR="00C56C6B" w:rsidRPr="00C73464" w:rsidRDefault="00C56C6B" w:rsidP="00C56C6B">
      <w:pPr>
        <w:pStyle w:val="Heading3"/>
        <w:rPr>
          <w:rFonts w:ascii="Verdana" w:hAnsi="Verdana"/>
          <w:sz w:val="20"/>
        </w:rPr>
      </w:pPr>
      <w:r w:rsidRPr="00C73464">
        <w:rPr>
          <w:rFonts w:ascii="Verdana" w:hAnsi="Verdana"/>
          <w:sz w:val="20"/>
        </w:rPr>
        <w:t>Permitted Locations for Waterfowl Hunting in the Genesee Recreation Area</w:t>
      </w:r>
    </w:p>
    <w:p w14:paraId="1A0FA7BB" w14:textId="77777777" w:rsidR="00C56C6B" w:rsidRPr="00C73464" w:rsidRDefault="00C56C6B" w:rsidP="00C56C6B">
      <w:pPr>
        <w:spacing w:line="240" w:lineRule="exact"/>
        <w:jc w:val="both"/>
        <w:rPr>
          <w:rFonts w:ascii="Verdana" w:hAnsi="Verdana"/>
          <w:sz w:val="20"/>
        </w:rPr>
      </w:pPr>
    </w:p>
    <w:p w14:paraId="1A0FA7BC" w14:textId="77777777" w:rsidR="00C56C6B" w:rsidRPr="00C73464" w:rsidRDefault="00C56C6B" w:rsidP="00C56C6B">
      <w:pPr>
        <w:numPr>
          <w:ilvl w:val="0"/>
          <w:numId w:val="6"/>
        </w:numPr>
        <w:spacing w:line="240" w:lineRule="exact"/>
        <w:jc w:val="both"/>
        <w:rPr>
          <w:rFonts w:ascii="Verdana" w:hAnsi="Verdana"/>
          <w:sz w:val="20"/>
        </w:rPr>
      </w:pPr>
      <w:r w:rsidRPr="00C73464">
        <w:rPr>
          <w:rFonts w:ascii="Verdana" w:hAnsi="Verdana"/>
          <w:sz w:val="20"/>
        </w:rPr>
        <w:t>In the area behind the E.A. Cummings Center, east of Mott Lake, from the boundary line West of Belsay Rd. and to the boundary line of Vassar Road.</w:t>
      </w:r>
    </w:p>
    <w:p w14:paraId="1A0FA7BD" w14:textId="77777777" w:rsidR="00C56C6B" w:rsidRPr="00C73464" w:rsidRDefault="00C56C6B" w:rsidP="00C56C6B">
      <w:pPr>
        <w:spacing w:line="240" w:lineRule="exact"/>
        <w:ind w:left="360"/>
        <w:jc w:val="both"/>
        <w:rPr>
          <w:rFonts w:ascii="Verdana" w:hAnsi="Verdana"/>
          <w:b/>
          <w:bCs/>
          <w:sz w:val="20"/>
        </w:rPr>
      </w:pPr>
    </w:p>
    <w:p w14:paraId="1A0FA7BE" w14:textId="77777777" w:rsidR="00C56C6B" w:rsidRPr="00C73464" w:rsidRDefault="00C56C6B" w:rsidP="00C56C6B">
      <w:pPr>
        <w:spacing w:line="240" w:lineRule="exact"/>
        <w:ind w:left="360"/>
        <w:jc w:val="both"/>
        <w:rPr>
          <w:rFonts w:ascii="Verdana" w:hAnsi="Verdana"/>
          <w:b/>
          <w:bCs/>
          <w:sz w:val="20"/>
        </w:rPr>
      </w:pPr>
      <w:r w:rsidRPr="00C73464">
        <w:rPr>
          <w:rFonts w:ascii="Verdana" w:hAnsi="Verdana"/>
          <w:b/>
          <w:bCs/>
          <w:sz w:val="20"/>
        </w:rPr>
        <w:t xml:space="preserve">PLEASE REFER TO THE GENESEE RECREATION AREA WATERFOWL HUNTING RULES </w:t>
      </w:r>
      <w:smartTag w:uri="urn:schemas-microsoft-com:office:smarttags" w:element="stockticker">
        <w:r w:rsidRPr="00C73464">
          <w:rPr>
            <w:rFonts w:ascii="Verdana" w:hAnsi="Verdana"/>
            <w:b/>
            <w:bCs/>
            <w:sz w:val="20"/>
          </w:rPr>
          <w:t>AND</w:t>
        </w:r>
      </w:smartTag>
      <w:r w:rsidRPr="00C73464">
        <w:rPr>
          <w:rFonts w:ascii="Verdana" w:hAnsi="Verdana"/>
          <w:b/>
          <w:bCs/>
          <w:sz w:val="20"/>
        </w:rPr>
        <w:t xml:space="preserve"> REGULATIONS FOR THIS AREA ON THE REVERSE </w:t>
      </w:r>
      <w:smartTag w:uri="urn:schemas-microsoft-com:office:smarttags" w:element="stockticker">
        <w:r w:rsidRPr="00C73464">
          <w:rPr>
            <w:rFonts w:ascii="Verdana" w:hAnsi="Verdana"/>
            <w:b/>
            <w:bCs/>
            <w:sz w:val="20"/>
          </w:rPr>
          <w:t>SIDE</w:t>
        </w:r>
      </w:smartTag>
      <w:r w:rsidRPr="00C73464">
        <w:rPr>
          <w:rFonts w:ascii="Verdana" w:hAnsi="Verdana"/>
          <w:b/>
          <w:bCs/>
          <w:sz w:val="20"/>
        </w:rPr>
        <w:t xml:space="preserve"> OF THIS SHEET.</w:t>
      </w:r>
    </w:p>
    <w:p w14:paraId="1A0FA7BF" w14:textId="77777777" w:rsidR="00C56C6B" w:rsidRPr="00C73464" w:rsidRDefault="00C56C6B" w:rsidP="00C56C6B">
      <w:pPr>
        <w:spacing w:line="240" w:lineRule="exact"/>
        <w:jc w:val="center"/>
        <w:rPr>
          <w:rFonts w:ascii="Verdana" w:hAnsi="Verdana"/>
          <w:b/>
          <w:bCs/>
          <w:sz w:val="20"/>
        </w:rPr>
      </w:pPr>
    </w:p>
    <w:p w14:paraId="1A0FA7C0" w14:textId="77777777" w:rsidR="00C56C6B" w:rsidRPr="00C73464" w:rsidRDefault="00C56C6B" w:rsidP="00C56C6B">
      <w:pPr>
        <w:spacing w:line="240" w:lineRule="exact"/>
        <w:jc w:val="center"/>
        <w:rPr>
          <w:rFonts w:ascii="Verdana" w:hAnsi="Verdana"/>
          <w:b/>
          <w:bCs/>
          <w:sz w:val="20"/>
        </w:rPr>
      </w:pPr>
      <w:r w:rsidRPr="00C73464">
        <w:rPr>
          <w:rFonts w:ascii="Verdana" w:hAnsi="Verdana"/>
          <w:b/>
          <w:bCs/>
          <w:sz w:val="20"/>
        </w:rPr>
        <w:t xml:space="preserve">GENESEE RECREATION AREA (MOTT </w:t>
      </w:r>
      <w:smartTag w:uri="urn:schemas-microsoft-com:office:smarttags" w:element="stockticker">
        <w:r w:rsidRPr="00C73464">
          <w:rPr>
            <w:rFonts w:ascii="Verdana" w:hAnsi="Verdana"/>
            <w:b/>
            <w:bCs/>
            <w:sz w:val="20"/>
          </w:rPr>
          <w:t>LAKE</w:t>
        </w:r>
      </w:smartTag>
      <w:r w:rsidRPr="00C73464">
        <w:rPr>
          <w:rFonts w:ascii="Verdana" w:hAnsi="Verdana"/>
          <w:b/>
          <w:bCs/>
          <w:sz w:val="20"/>
        </w:rPr>
        <w:t xml:space="preserve"> AREA)</w:t>
      </w:r>
    </w:p>
    <w:p w14:paraId="1A0FA7C1" w14:textId="12C0BE2D" w:rsidR="00C56C6B" w:rsidRPr="00C73464" w:rsidRDefault="00C56C6B" w:rsidP="00C56C6B">
      <w:pPr>
        <w:spacing w:line="240" w:lineRule="exact"/>
        <w:jc w:val="center"/>
        <w:rPr>
          <w:rFonts w:ascii="Verdana" w:hAnsi="Verdana"/>
          <w:b/>
          <w:bCs/>
          <w:sz w:val="20"/>
        </w:rPr>
      </w:pPr>
      <w:r w:rsidRPr="00C73464">
        <w:rPr>
          <w:rFonts w:ascii="Verdana" w:hAnsi="Verdana"/>
          <w:b/>
          <w:bCs/>
          <w:sz w:val="20"/>
        </w:rPr>
        <w:t>20</w:t>
      </w:r>
      <w:r w:rsidR="00F67413">
        <w:rPr>
          <w:rFonts w:ascii="Verdana" w:hAnsi="Verdana"/>
          <w:b/>
          <w:bCs/>
          <w:sz w:val="20"/>
        </w:rPr>
        <w:t>2</w:t>
      </w:r>
      <w:r w:rsidR="007E68CB">
        <w:rPr>
          <w:rFonts w:ascii="Verdana" w:hAnsi="Verdana"/>
          <w:b/>
          <w:bCs/>
          <w:sz w:val="20"/>
        </w:rPr>
        <w:t>3</w:t>
      </w:r>
      <w:r w:rsidRPr="00C73464">
        <w:rPr>
          <w:rFonts w:ascii="Verdana" w:hAnsi="Verdana"/>
          <w:b/>
          <w:bCs/>
          <w:sz w:val="20"/>
        </w:rPr>
        <w:t xml:space="preserve"> – 20</w:t>
      </w:r>
      <w:r w:rsidR="00C73464" w:rsidRPr="00C73464">
        <w:rPr>
          <w:rFonts w:ascii="Verdana" w:hAnsi="Verdana"/>
          <w:b/>
          <w:bCs/>
          <w:sz w:val="20"/>
        </w:rPr>
        <w:t>2</w:t>
      </w:r>
      <w:r w:rsidR="007E68CB">
        <w:rPr>
          <w:rFonts w:ascii="Verdana" w:hAnsi="Verdana"/>
          <w:b/>
          <w:bCs/>
          <w:sz w:val="20"/>
        </w:rPr>
        <w:t>4</w:t>
      </w:r>
      <w:r w:rsidRPr="00C73464">
        <w:rPr>
          <w:rFonts w:ascii="Verdana" w:hAnsi="Verdana"/>
          <w:b/>
          <w:bCs/>
          <w:sz w:val="20"/>
        </w:rPr>
        <w:t xml:space="preserve"> WATERFOWL HUNTING</w:t>
      </w:r>
    </w:p>
    <w:p w14:paraId="1A0FA7C2" w14:textId="77777777" w:rsidR="00C56C6B" w:rsidRPr="00C73464" w:rsidRDefault="00C56C6B" w:rsidP="00C56C6B">
      <w:pPr>
        <w:spacing w:line="240" w:lineRule="exact"/>
        <w:jc w:val="center"/>
        <w:rPr>
          <w:rFonts w:ascii="Verdana" w:hAnsi="Verdana"/>
          <w:sz w:val="20"/>
        </w:rPr>
      </w:pPr>
      <w:r w:rsidRPr="00C73464">
        <w:rPr>
          <w:rFonts w:ascii="Verdana" w:hAnsi="Verdana"/>
          <w:b/>
          <w:bCs/>
          <w:sz w:val="20"/>
        </w:rPr>
        <w:t xml:space="preserve">RULES </w:t>
      </w:r>
      <w:smartTag w:uri="urn:schemas-microsoft-com:office:smarttags" w:element="stockticker">
        <w:r w:rsidRPr="00C73464">
          <w:rPr>
            <w:rFonts w:ascii="Verdana" w:hAnsi="Verdana"/>
            <w:b/>
            <w:bCs/>
            <w:sz w:val="20"/>
          </w:rPr>
          <w:t>AND</w:t>
        </w:r>
      </w:smartTag>
      <w:r w:rsidRPr="00C73464">
        <w:rPr>
          <w:rFonts w:ascii="Verdana" w:hAnsi="Verdana"/>
          <w:b/>
          <w:bCs/>
          <w:sz w:val="20"/>
        </w:rPr>
        <w:t xml:space="preserve"> REGULATIONS</w:t>
      </w:r>
    </w:p>
    <w:p w14:paraId="1A0FA7C3" w14:textId="77777777" w:rsidR="00C56C6B" w:rsidRPr="00C73464" w:rsidRDefault="00C56C6B" w:rsidP="00C56C6B">
      <w:pPr>
        <w:spacing w:line="240" w:lineRule="exact"/>
        <w:jc w:val="both"/>
        <w:rPr>
          <w:rFonts w:ascii="Verdana" w:hAnsi="Verdana"/>
          <w:sz w:val="20"/>
        </w:rPr>
      </w:pPr>
    </w:p>
    <w:p w14:paraId="1A0FA7C4" w14:textId="77777777" w:rsidR="00C56C6B" w:rsidRPr="00C73464" w:rsidRDefault="00C56C6B" w:rsidP="00C56C6B">
      <w:pPr>
        <w:spacing w:line="240" w:lineRule="exact"/>
        <w:jc w:val="both"/>
        <w:rPr>
          <w:rFonts w:ascii="Verdana" w:hAnsi="Verdana"/>
          <w:sz w:val="20"/>
        </w:rPr>
      </w:pPr>
      <w:r w:rsidRPr="00C73464">
        <w:rPr>
          <w:rFonts w:ascii="Verdana" w:hAnsi="Verdana"/>
          <w:sz w:val="20"/>
        </w:rPr>
        <w:t xml:space="preserve">Waterfowl hunting is permitted </w:t>
      </w:r>
      <w:proofErr w:type="gramStart"/>
      <w:r w:rsidRPr="00C73464">
        <w:rPr>
          <w:rFonts w:ascii="Verdana" w:hAnsi="Verdana"/>
          <w:sz w:val="20"/>
        </w:rPr>
        <w:t>in the area of</w:t>
      </w:r>
      <w:proofErr w:type="gramEnd"/>
      <w:r w:rsidRPr="00C73464">
        <w:rPr>
          <w:rFonts w:ascii="Verdana" w:hAnsi="Verdana"/>
          <w:sz w:val="20"/>
        </w:rPr>
        <w:t xml:space="preserve"> the Flint River behind the E.A. Cummings Center, east of Mott Lake, between the north/south boundary line across the water West of Belsay Rd. and to Vassar Rd.  Hunting will be permitted on water surfaces only.</w:t>
      </w:r>
    </w:p>
    <w:p w14:paraId="1A0FA7C5" w14:textId="77777777" w:rsidR="00C56C6B" w:rsidRPr="00C73464" w:rsidRDefault="00C56C6B" w:rsidP="00C56C6B">
      <w:pPr>
        <w:spacing w:line="240" w:lineRule="exact"/>
        <w:jc w:val="both"/>
        <w:rPr>
          <w:rFonts w:ascii="Verdana" w:hAnsi="Verdana"/>
          <w:sz w:val="20"/>
        </w:rPr>
      </w:pPr>
    </w:p>
    <w:p w14:paraId="1A0FA7C6" w14:textId="77777777" w:rsidR="00C56C6B" w:rsidRPr="00C73464" w:rsidRDefault="00C56C6B" w:rsidP="00C56C6B">
      <w:pPr>
        <w:spacing w:line="240" w:lineRule="exact"/>
        <w:jc w:val="both"/>
        <w:rPr>
          <w:rFonts w:ascii="Verdana" w:hAnsi="Verdana"/>
          <w:sz w:val="20"/>
        </w:rPr>
      </w:pPr>
      <w:r w:rsidRPr="00C73464">
        <w:rPr>
          <w:rFonts w:ascii="Verdana" w:hAnsi="Verdana"/>
          <w:sz w:val="20"/>
        </w:rPr>
        <w:t>All blinds must be portable (temporary anchorage only) and removed on a daily basis.</w:t>
      </w:r>
    </w:p>
    <w:p w14:paraId="1A0FA7C7" w14:textId="77777777" w:rsidR="00C56C6B" w:rsidRPr="00C73464" w:rsidRDefault="00C56C6B" w:rsidP="00C56C6B">
      <w:pPr>
        <w:spacing w:line="240" w:lineRule="exact"/>
        <w:jc w:val="both"/>
        <w:rPr>
          <w:rFonts w:ascii="Verdana" w:hAnsi="Verdana"/>
          <w:sz w:val="20"/>
        </w:rPr>
      </w:pPr>
    </w:p>
    <w:p w14:paraId="1A0FA7C8" w14:textId="77777777" w:rsidR="00C56C6B" w:rsidRPr="00C73464" w:rsidRDefault="00C56C6B" w:rsidP="00C56C6B">
      <w:pPr>
        <w:spacing w:line="240" w:lineRule="exact"/>
        <w:jc w:val="both"/>
        <w:rPr>
          <w:rFonts w:ascii="Verdana" w:hAnsi="Verdana"/>
          <w:sz w:val="20"/>
        </w:rPr>
      </w:pPr>
      <w:r w:rsidRPr="00C73464">
        <w:rPr>
          <w:rFonts w:ascii="Verdana" w:hAnsi="Verdana"/>
          <w:sz w:val="20"/>
        </w:rPr>
        <w:t>All blinds and hunters must be at least 250 yards from any other blind and all other hunters</w:t>
      </w:r>
      <w:r w:rsidR="002415CA" w:rsidRPr="00C73464">
        <w:rPr>
          <w:rFonts w:ascii="Verdana" w:hAnsi="Verdana"/>
          <w:sz w:val="20"/>
        </w:rPr>
        <w:t>, but within 75 yards of the designated sign</w:t>
      </w:r>
      <w:r w:rsidRPr="00C73464">
        <w:rPr>
          <w:rFonts w:ascii="Verdana" w:hAnsi="Verdana"/>
          <w:sz w:val="20"/>
        </w:rPr>
        <w:t>.</w:t>
      </w:r>
    </w:p>
    <w:p w14:paraId="1A0FA7C9" w14:textId="77777777" w:rsidR="00C56C6B" w:rsidRPr="00C73464" w:rsidRDefault="00C56C6B" w:rsidP="00C56C6B">
      <w:pPr>
        <w:spacing w:line="240" w:lineRule="exact"/>
        <w:jc w:val="both"/>
        <w:rPr>
          <w:rFonts w:ascii="Verdana" w:hAnsi="Verdana"/>
          <w:sz w:val="20"/>
        </w:rPr>
      </w:pPr>
    </w:p>
    <w:p w14:paraId="1A0FA7CA" w14:textId="77777777" w:rsidR="00C56C6B" w:rsidRPr="00C73464" w:rsidRDefault="00C56C6B" w:rsidP="00C56C6B">
      <w:pPr>
        <w:spacing w:line="240" w:lineRule="exact"/>
        <w:jc w:val="both"/>
        <w:rPr>
          <w:rFonts w:ascii="Verdana" w:hAnsi="Verdana"/>
          <w:sz w:val="20"/>
        </w:rPr>
      </w:pPr>
      <w:r w:rsidRPr="00C73464">
        <w:rPr>
          <w:rFonts w:ascii="Verdana" w:hAnsi="Verdana"/>
          <w:sz w:val="20"/>
        </w:rPr>
        <w:t>Permanent structures on land, riverbank or water bottomland are prohibited.</w:t>
      </w:r>
    </w:p>
    <w:p w14:paraId="1A0FA7CB" w14:textId="77777777" w:rsidR="00C56C6B" w:rsidRPr="00C73464" w:rsidRDefault="00C56C6B" w:rsidP="00C56C6B">
      <w:pPr>
        <w:spacing w:line="240" w:lineRule="exact"/>
        <w:jc w:val="both"/>
        <w:rPr>
          <w:rFonts w:ascii="Verdana" w:hAnsi="Verdana"/>
          <w:sz w:val="20"/>
        </w:rPr>
      </w:pPr>
    </w:p>
    <w:p w14:paraId="1A0FA7CC" w14:textId="77777777" w:rsidR="00C56C6B" w:rsidRPr="00C73464" w:rsidRDefault="00916101" w:rsidP="00C56C6B">
      <w:pPr>
        <w:spacing w:line="240" w:lineRule="exact"/>
        <w:jc w:val="both"/>
        <w:rPr>
          <w:rFonts w:ascii="Verdana" w:hAnsi="Verdana"/>
          <w:sz w:val="20"/>
        </w:rPr>
      </w:pPr>
      <w:r w:rsidRPr="00C73464">
        <w:rPr>
          <w:rFonts w:ascii="Verdana" w:hAnsi="Verdana"/>
          <w:sz w:val="20"/>
        </w:rPr>
        <w:t>Fourteen</w:t>
      </w:r>
      <w:r w:rsidR="00C56C6B" w:rsidRPr="00C73464">
        <w:rPr>
          <w:rFonts w:ascii="Verdana" w:hAnsi="Verdana"/>
          <w:sz w:val="20"/>
        </w:rPr>
        <w:t xml:space="preserve"> (1</w:t>
      </w:r>
      <w:r w:rsidRPr="00C73464">
        <w:rPr>
          <w:rFonts w:ascii="Verdana" w:hAnsi="Verdana"/>
          <w:sz w:val="20"/>
        </w:rPr>
        <w:t>4</w:t>
      </w:r>
      <w:r w:rsidR="00C56C6B" w:rsidRPr="00C73464">
        <w:rPr>
          <w:rFonts w:ascii="Verdana" w:hAnsi="Verdana"/>
          <w:sz w:val="20"/>
        </w:rPr>
        <w:t>) designated spots in the designated hunt area will be awarded to hunt groups each day of the season.  A hunt group may consist of up to four (4) people.</w:t>
      </w:r>
    </w:p>
    <w:p w14:paraId="1A0FA7CD" w14:textId="77777777" w:rsidR="00C56C6B" w:rsidRPr="00C73464" w:rsidRDefault="00C56C6B" w:rsidP="00C56C6B">
      <w:pPr>
        <w:spacing w:line="240" w:lineRule="exact"/>
        <w:jc w:val="both"/>
        <w:rPr>
          <w:rFonts w:ascii="Verdana" w:hAnsi="Verdana"/>
          <w:sz w:val="20"/>
        </w:rPr>
      </w:pPr>
    </w:p>
    <w:p w14:paraId="1A0FA7CE" w14:textId="77777777" w:rsidR="000F1420" w:rsidRPr="00C73464" w:rsidRDefault="000F1420" w:rsidP="000F1420">
      <w:pPr>
        <w:jc w:val="center"/>
        <w:rPr>
          <w:rFonts w:ascii="Verdana" w:hAnsi="Verdana"/>
          <w:b/>
          <w:sz w:val="20"/>
          <w:u w:val="single"/>
        </w:rPr>
      </w:pPr>
      <w:r w:rsidRPr="00C73464">
        <w:rPr>
          <w:rFonts w:ascii="Verdana" w:hAnsi="Verdana"/>
          <w:b/>
          <w:sz w:val="20"/>
          <w:u w:val="single"/>
        </w:rPr>
        <w:t>Waterfowl Lottery Rules</w:t>
      </w:r>
    </w:p>
    <w:p w14:paraId="1A0FA7CF" w14:textId="77777777" w:rsidR="000F1420" w:rsidRPr="00C73464" w:rsidRDefault="000F1420" w:rsidP="000F1420">
      <w:pPr>
        <w:rPr>
          <w:rFonts w:ascii="Verdana" w:hAnsi="Verdana"/>
          <w:sz w:val="20"/>
        </w:rPr>
      </w:pPr>
    </w:p>
    <w:p w14:paraId="1A0FA7D0" w14:textId="77777777" w:rsidR="000F1420" w:rsidRPr="00C73464" w:rsidRDefault="000F1420" w:rsidP="000F1420">
      <w:pPr>
        <w:rPr>
          <w:rFonts w:ascii="Verdana" w:hAnsi="Verdana"/>
          <w:sz w:val="20"/>
        </w:rPr>
      </w:pPr>
      <w:r w:rsidRPr="00C73464">
        <w:rPr>
          <w:rFonts w:ascii="Verdana" w:hAnsi="Verdana"/>
          <w:sz w:val="20"/>
        </w:rPr>
        <w:t xml:space="preserve">The </w:t>
      </w:r>
      <w:r w:rsidR="00916101" w:rsidRPr="00C73464">
        <w:rPr>
          <w:rFonts w:ascii="Verdana" w:hAnsi="Verdana"/>
          <w:sz w:val="20"/>
        </w:rPr>
        <w:t>fourteen</w:t>
      </w:r>
      <w:r w:rsidRPr="00C73464">
        <w:rPr>
          <w:rFonts w:ascii="Verdana" w:hAnsi="Verdana"/>
          <w:sz w:val="20"/>
        </w:rPr>
        <w:t xml:space="preserve"> (1</w:t>
      </w:r>
      <w:r w:rsidR="00916101" w:rsidRPr="00C73464">
        <w:rPr>
          <w:rFonts w:ascii="Verdana" w:hAnsi="Verdana"/>
          <w:sz w:val="20"/>
        </w:rPr>
        <w:t>4</w:t>
      </w:r>
      <w:r w:rsidRPr="00C73464">
        <w:rPr>
          <w:rFonts w:ascii="Verdana" w:hAnsi="Verdana"/>
          <w:sz w:val="20"/>
        </w:rPr>
        <w:t xml:space="preserve">) hunt spots will be determined by a lottery drawing held at the Genesee County Parks and Recreation Commission office at 5045 E. Stanley Rd., Flint, Michigan. </w:t>
      </w:r>
    </w:p>
    <w:p w14:paraId="1A0FA7D1" w14:textId="77777777" w:rsidR="000F1420" w:rsidRPr="00C73464" w:rsidRDefault="000F1420" w:rsidP="000F1420">
      <w:pPr>
        <w:rPr>
          <w:rFonts w:ascii="Verdana" w:hAnsi="Verdana"/>
          <w:sz w:val="20"/>
        </w:rPr>
      </w:pPr>
    </w:p>
    <w:p w14:paraId="1A0FA7D2" w14:textId="77777777" w:rsidR="000F1420" w:rsidRPr="00C73464" w:rsidRDefault="000F1420" w:rsidP="000F1420">
      <w:pPr>
        <w:rPr>
          <w:rFonts w:ascii="Verdana" w:hAnsi="Verdana"/>
          <w:sz w:val="20"/>
        </w:rPr>
      </w:pPr>
      <w:r w:rsidRPr="00C73464">
        <w:rPr>
          <w:rFonts w:ascii="Verdana" w:hAnsi="Verdana"/>
          <w:sz w:val="20"/>
        </w:rPr>
        <w:t xml:space="preserve">The Waterfowl Lottery draw will occur </w:t>
      </w:r>
      <w:r w:rsidRPr="00C73464">
        <w:rPr>
          <w:rFonts w:ascii="Verdana" w:hAnsi="Verdana"/>
          <w:b/>
          <w:i/>
          <w:sz w:val="20"/>
          <w:u w:val="single"/>
        </w:rPr>
        <w:t xml:space="preserve">only </w:t>
      </w:r>
      <w:r w:rsidRPr="00C73464">
        <w:rPr>
          <w:rFonts w:ascii="Verdana" w:hAnsi="Verdana"/>
          <w:sz w:val="20"/>
        </w:rPr>
        <w:t xml:space="preserve">on Mondays and Fridays at 1:00 PM. It will be held in the Genesee County Parks Conference Room. Hunters will use the Main Lobby Doors and the Conference Room is to the left. </w:t>
      </w:r>
    </w:p>
    <w:p w14:paraId="1A0FA7D3" w14:textId="77777777" w:rsidR="000F1420" w:rsidRPr="00C73464" w:rsidRDefault="000F1420" w:rsidP="000F1420">
      <w:pPr>
        <w:rPr>
          <w:rFonts w:ascii="Verdana" w:hAnsi="Verdana"/>
          <w:sz w:val="20"/>
        </w:rPr>
      </w:pPr>
    </w:p>
    <w:p w14:paraId="1A0FA7D4" w14:textId="77777777" w:rsidR="000F1420" w:rsidRPr="00C73464" w:rsidRDefault="000F1420" w:rsidP="000F1420">
      <w:pPr>
        <w:rPr>
          <w:rFonts w:ascii="Verdana" w:hAnsi="Verdana"/>
          <w:sz w:val="20"/>
        </w:rPr>
      </w:pPr>
      <w:r w:rsidRPr="00C73464">
        <w:rPr>
          <w:rFonts w:ascii="Verdana" w:hAnsi="Verdana"/>
          <w:sz w:val="20"/>
        </w:rPr>
        <w:t xml:space="preserve">The first letter drawn will give that group their pick of the day and which blind. This will continue until all hunters have won a spot. If spots are unfilled, the letters will be re-drawn until all the spots are filled. </w:t>
      </w:r>
    </w:p>
    <w:p w14:paraId="1A0FA7D5" w14:textId="77777777" w:rsidR="000F1420" w:rsidRPr="00C73464" w:rsidRDefault="000F1420" w:rsidP="000F1420">
      <w:pPr>
        <w:rPr>
          <w:rFonts w:ascii="Verdana" w:hAnsi="Verdana"/>
          <w:sz w:val="20"/>
        </w:rPr>
      </w:pPr>
    </w:p>
    <w:p w14:paraId="1A0FA7D6" w14:textId="77777777" w:rsidR="000F1420" w:rsidRPr="00C73464" w:rsidRDefault="000F1420" w:rsidP="000F1420">
      <w:pPr>
        <w:spacing w:line="240" w:lineRule="exact"/>
        <w:jc w:val="both"/>
        <w:rPr>
          <w:rFonts w:ascii="Verdana" w:hAnsi="Verdana"/>
          <w:sz w:val="20"/>
        </w:rPr>
      </w:pPr>
      <w:r w:rsidRPr="00C73464">
        <w:rPr>
          <w:rFonts w:ascii="Verdana" w:hAnsi="Verdana"/>
          <w:sz w:val="20"/>
        </w:rPr>
        <w:t>Hunters listed on the Lottery form will be the only hunters allowed to hunt the date and blind drawn.  Entries submitted must contain the names of all persons in the hunt group.  No name may be duplicated or entered more than once during the day’s drawing.</w:t>
      </w:r>
    </w:p>
    <w:p w14:paraId="1A0FA7D7" w14:textId="77777777" w:rsidR="000F1420" w:rsidRPr="00C73464" w:rsidRDefault="000F1420" w:rsidP="000F1420">
      <w:pPr>
        <w:rPr>
          <w:rFonts w:ascii="Verdana" w:hAnsi="Verdana"/>
          <w:sz w:val="20"/>
        </w:rPr>
      </w:pPr>
    </w:p>
    <w:p w14:paraId="1A0FA7D8" w14:textId="77777777" w:rsidR="000F1420" w:rsidRPr="00C73464" w:rsidRDefault="000F1420" w:rsidP="000F1420">
      <w:pPr>
        <w:rPr>
          <w:rFonts w:ascii="Verdana" w:hAnsi="Verdana"/>
          <w:sz w:val="20"/>
        </w:rPr>
      </w:pPr>
      <w:r w:rsidRPr="00C73464">
        <w:rPr>
          <w:rFonts w:ascii="Verdana" w:hAnsi="Verdana"/>
          <w:sz w:val="20"/>
        </w:rPr>
        <w:t xml:space="preserve">Hunters will not be allowed to hunt blinds for which they were not drawn. </w:t>
      </w:r>
    </w:p>
    <w:p w14:paraId="1A0FA7D9" w14:textId="77777777" w:rsidR="000F1420" w:rsidRPr="00C73464" w:rsidRDefault="000F1420" w:rsidP="000F1420">
      <w:pPr>
        <w:rPr>
          <w:rFonts w:ascii="Verdana" w:hAnsi="Verdana"/>
          <w:sz w:val="20"/>
        </w:rPr>
      </w:pPr>
    </w:p>
    <w:p w14:paraId="1A0FA7DA" w14:textId="77777777" w:rsidR="000F1420" w:rsidRPr="00C73464" w:rsidRDefault="000F1420" w:rsidP="000F1420">
      <w:pPr>
        <w:rPr>
          <w:rFonts w:ascii="Verdana" w:hAnsi="Verdana"/>
          <w:sz w:val="20"/>
        </w:rPr>
      </w:pPr>
      <w:r w:rsidRPr="00C73464">
        <w:rPr>
          <w:rFonts w:ascii="Verdana" w:hAnsi="Verdana"/>
          <w:sz w:val="20"/>
        </w:rPr>
        <w:t xml:space="preserve">The </w:t>
      </w:r>
      <w:r w:rsidRPr="00C73464">
        <w:rPr>
          <w:rFonts w:ascii="Verdana" w:hAnsi="Verdana"/>
          <w:b/>
          <w:sz w:val="20"/>
        </w:rPr>
        <w:t xml:space="preserve">Monday </w:t>
      </w:r>
      <w:r w:rsidRPr="00C73464">
        <w:rPr>
          <w:rFonts w:ascii="Verdana" w:hAnsi="Verdana"/>
          <w:sz w:val="20"/>
        </w:rPr>
        <w:t xml:space="preserve">Lottery will draw for the following hunt days:  </w:t>
      </w:r>
    </w:p>
    <w:p w14:paraId="1A0FA7DB" w14:textId="77777777" w:rsidR="000F1420" w:rsidRPr="00C73464" w:rsidRDefault="000F1420" w:rsidP="000F1420">
      <w:pPr>
        <w:rPr>
          <w:rFonts w:ascii="Verdana" w:hAnsi="Verdana"/>
          <w:sz w:val="20"/>
        </w:rPr>
      </w:pPr>
      <w:r w:rsidRPr="00C73464">
        <w:rPr>
          <w:rFonts w:ascii="Verdana" w:hAnsi="Verdana"/>
          <w:sz w:val="20"/>
        </w:rPr>
        <w:t>Tuesday</w:t>
      </w:r>
    </w:p>
    <w:p w14:paraId="1A0FA7DC" w14:textId="77777777" w:rsidR="000F1420" w:rsidRPr="00C73464" w:rsidRDefault="000F1420" w:rsidP="000F1420">
      <w:pPr>
        <w:rPr>
          <w:rFonts w:ascii="Verdana" w:hAnsi="Verdana"/>
          <w:sz w:val="20"/>
        </w:rPr>
      </w:pPr>
      <w:r w:rsidRPr="00C73464">
        <w:rPr>
          <w:rFonts w:ascii="Verdana" w:hAnsi="Verdana"/>
          <w:sz w:val="20"/>
        </w:rPr>
        <w:t>Wednesday</w:t>
      </w:r>
    </w:p>
    <w:p w14:paraId="1A0FA7DD" w14:textId="77777777" w:rsidR="000F1420" w:rsidRPr="00C73464" w:rsidRDefault="000F1420" w:rsidP="000F1420">
      <w:pPr>
        <w:rPr>
          <w:rFonts w:ascii="Verdana" w:hAnsi="Verdana"/>
          <w:sz w:val="20"/>
        </w:rPr>
      </w:pPr>
      <w:r w:rsidRPr="00C73464">
        <w:rPr>
          <w:rFonts w:ascii="Verdana" w:hAnsi="Verdana"/>
          <w:sz w:val="20"/>
        </w:rPr>
        <w:t>Thursday</w:t>
      </w:r>
    </w:p>
    <w:p w14:paraId="1A0FA7DE" w14:textId="77777777" w:rsidR="000F1420" w:rsidRPr="00C73464" w:rsidRDefault="000F1420" w:rsidP="000F1420">
      <w:pPr>
        <w:rPr>
          <w:rFonts w:ascii="Verdana" w:hAnsi="Verdana"/>
          <w:sz w:val="20"/>
        </w:rPr>
      </w:pPr>
      <w:r w:rsidRPr="00C73464">
        <w:rPr>
          <w:rFonts w:ascii="Verdana" w:hAnsi="Verdana"/>
          <w:sz w:val="20"/>
        </w:rPr>
        <w:t>Friday</w:t>
      </w:r>
      <w:r w:rsidRPr="00C73464">
        <w:rPr>
          <w:rFonts w:ascii="Verdana" w:hAnsi="Verdana"/>
          <w:sz w:val="20"/>
        </w:rPr>
        <w:tab/>
      </w:r>
    </w:p>
    <w:p w14:paraId="1A0FA7DF" w14:textId="77777777" w:rsidR="000F1420" w:rsidRPr="00C73464" w:rsidRDefault="000F1420" w:rsidP="000F1420">
      <w:pPr>
        <w:rPr>
          <w:rFonts w:ascii="Verdana" w:hAnsi="Verdana"/>
          <w:sz w:val="20"/>
        </w:rPr>
      </w:pPr>
    </w:p>
    <w:p w14:paraId="1A0FA7E0" w14:textId="77777777" w:rsidR="000F1420" w:rsidRPr="00C73464" w:rsidRDefault="000F1420" w:rsidP="000F1420">
      <w:pPr>
        <w:rPr>
          <w:rFonts w:ascii="Verdana" w:hAnsi="Verdana"/>
          <w:sz w:val="20"/>
        </w:rPr>
      </w:pPr>
    </w:p>
    <w:p w14:paraId="1A0FA7E1" w14:textId="77777777" w:rsidR="000F1420" w:rsidRPr="00C73464" w:rsidRDefault="000F1420" w:rsidP="000F1420">
      <w:pPr>
        <w:rPr>
          <w:rFonts w:ascii="Verdana" w:hAnsi="Verdana"/>
          <w:sz w:val="20"/>
        </w:rPr>
      </w:pPr>
    </w:p>
    <w:p w14:paraId="1A0FA7E2" w14:textId="77777777" w:rsidR="000F1420" w:rsidRPr="00C73464" w:rsidRDefault="000F1420" w:rsidP="000F1420">
      <w:pPr>
        <w:rPr>
          <w:rFonts w:ascii="Verdana" w:hAnsi="Verdana"/>
          <w:sz w:val="20"/>
        </w:rPr>
      </w:pPr>
    </w:p>
    <w:p w14:paraId="1A0FA7E3" w14:textId="77777777" w:rsidR="000F1420" w:rsidRPr="00C73464" w:rsidRDefault="000F1420" w:rsidP="000F1420">
      <w:pPr>
        <w:rPr>
          <w:rFonts w:ascii="Verdana" w:hAnsi="Verdana"/>
          <w:sz w:val="20"/>
        </w:rPr>
      </w:pPr>
      <w:r w:rsidRPr="00C73464">
        <w:rPr>
          <w:rFonts w:ascii="Verdana" w:hAnsi="Verdana"/>
          <w:sz w:val="20"/>
        </w:rPr>
        <w:lastRenderedPageBreak/>
        <w:t xml:space="preserve">The </w:t>
      </w:r>
      <w:r w:rsidRPr="00C73464">
        <w:rPr>
          <w:rFonts w:ascii="Verdana" w:hAnsi="Verdana"/>
          <w:b/>
          <w:sz w:val="20"/>
        </w:rPr>
        <w:t xml:space="preserve">Friday </w:t>
      </w:r>
      <w:r w:rsidRPr="00C73464">
        <w:rPr>
          <w:rFonts w:ascii="Verdana" w:hAnsi="Verdana"/>
          <w:sz w:val="20"/>
        </w:rPr>
        <w:t>Lottery will draw for the following hunt days:</w:t>
      </w:r>
    </w:p>
    <w:p w14:paraId="1A0FA7E4" w14:textId="77777777" w:rsidR="000F1420" w:rsidRPr="00C73464" w:rsidRDefault="00B47B9F" w:rsidP="000F1420">
      <w:pPr>
        <w:rPr>
          <w:rFonts w:ascii="Verdana" w:hAnsi="Verdana"/>
          <w:sz w:val="20"/>
        </w:rPr>
      </w:pPr>
      <w:r w:rsidRPr="00C73464">
        <w:rPr>
          <w:rFonts w:ascii="Verdana" w:hAnsi="Verdana"/>
          <w:sz w:val="20"/>
        </w:rPr>
        <w:t xml:space="preserve"> </w:t>
      </w:r>
      <w:r w:rsidR="000F1420" w:rsidRPr="00C73464">
        <w:rPr>
          <w:rFonts w:ascii="Verdana" w:hAnsi="Verdana"/>
          <w:sz w:val="20"/>
        </w:rPr>
        <w:tab/>
        <w:t>Saturday</w:t>
      </w:r>
    </w:p>
    <w:p w14:paraId="1A0FA7E5" w14:textId="77777777" w:rsidR="000F1420" w:rsidRPr="00C73464" w:rsidRDefault="000F1420" w:rsidP="000F1420">
      <w:pPr>
        <w:rPr>
          <w:rFonts w:ascii="Verdana" w:hAnsi="Verdana"/>
          <w:sz w:val="20"/>
        </w:rPr>
      </w:pPr>
      <w:r w:rsidRPr="00C73464">
        <w:rPr>
          <w:rFonts w:ascii="Verdana" w:hAnsi="Verdana"/>
          <w:sz w:val="20"/>
        </w:rPr>
        <w:tab/>
        <w:t>Sunday</w:t>
      </w:r>
    </w:p>
    <w:p w14:paraId="1A0FA7E6" w14:textId="77777777" w:rsidR="000F1420" w:rsidRPr="00C73464" w:rsidRDefault="000F1420" w:rsidP="000F1420">
      <w:pPr>
        <w:rPr>
          <w:rFonts w:ascii="Verdana" w:hAnsi="Verdana"/>
          <w:sz w:val="20"/>
        </w:rPr>
      </w:pPr>
      <w:r w:rsidRPr="00C73464">
        <w:rPr>
          <w:rFonts w:ascii="Verdana" w:hAnsi="Verdana"/>
          <w:sz w:val="20"/>
        </w:rPr>
        <w:tab/>
        <w:t>Monday</w:t>
      </w:r>
    </w:p>
    <w:p w14:paraId="1A0FA7E7" w14:textId="77777777" w:rsidR="00C56C6B" w:rsidRPr="00C73464" w:rsidRDefault="00C56C6B" w:rsidP="00C56C6B">
      <w:pPr>
        <w:spacing w:line="240" w:lineRule="exact"/>
        <w:jc w:val="both"/>
        <w:rPr>
          <w:rFonts w:ascii="Verdana" w:hAnsi="Verdana"/>
          <w:sz w:val="20"/>
        </w:rPr>
      </w:pPr>
    </w:p>
    <w:p w14:paraId="1A0FA7E8" w14:textId="77777777" w:rsidR="00C56C6B" w:rsidRPr="00C73464" w:rsidRDefault="00C56C6B" w:rsidP="00C56C6B">
      <w:pPr>
        <w:spacing w:line="240" w:lineRule="exact"/>
        <w:jc w:val="both"/>
        <w:rPr>
          <w:rFonts w:ascii="Verdana" w:hAnsi="Verdana"/>
          <w:sz w:val="20"/>
        </w:rPr>
      </w:pPr>
      <w:r w:rsidRPr="00C73464">
        <w:rPr>
          <w:rFonts w:ascii="Verdana" w:hAnsi="Verdana"/>
          <w:sz w:val="20"/>
        </w:rPr>
        <w:t>Hunt groups must have in their possession the drawn hunt permit during the designated hunt day.</w:t>
      </w:r>
    </w:p>
    <w:p w14:paraId="1A0FA7E9" w14:textId="1F2DAB84" w:rsidR="000F1420" w:rsidRPr="00C73464" w:rsidRDefault="000F1420" w:rsidP="000F1420">
      <w:pPr>
        <w:rPr>
          <w:rFonts w:ascii="Verdana" w:hAnsi="Verdana"/>
          <w:sz w:val="20"/>
        </w:rPr>
      </w:pPr>
      <w:r w:rsidRPr="00C73464">
        <w:rPr>
          <w:rFonts w:ascii="Verdana" w:hAnsi="Verdana"/>
          <w:sz w:val="20"/>
        </w:rPr>
        <w:t xml:space="preserve">Any questions, contact Chief Ranger </w:t>
      </w:r>
      <w:r w:rsidR="00A166E2">
        <w:rPr>
          <w:rFonts w:ascii="Verdana" w:hAnsi="Verdana"/>
          <w:sz w:val="20"/>
        </w:rPr>
        <w:t>Dave Dwyre</w:t>
      </w:r>
      <w:r w:rsidRPr="00C73464">
        <w:rPr>
          <w:rFonts w:ascii="Verdana" w:hAnsi="Verdana"/>
          <w:sz w:val="20"/>
        </w:rPr>
        <w:t xml:space="preserve"> at 810-249-3830.</w:t>
      </w:r>
      <w:r w:rsidRPr="00C73464">
        <w:rPr>
          <w:rFonts w:ascii="Verdana" w:hAnsi="Verdana"/>
          <w:sz w:val="20"/>
        </w:rPr>
        <w:tab/>
        <w:t xml:space="preserve"> </w:t>
      </w:r>
    </w:p>
    <w:p w14:paraId="1A0FA7EA" w14:textId="77777777" w:rsidR="00C56C6B" w:rsidRPr="00C73464" w:rsidRDefault="00C56C6B" w:rsidP="00C56C6B">
      <w:pPr>
        <w:spacing w:line="240" w:lineRule="exact"/>
        <w:jc w:val="both"/>
        <w:rPr>
          <w:rFonts w:ascii="Verdana" w:hAnsi="Verdana"/>
          <w:sz w:val="20"/>
        </w:rPr>
      </w:pPr>
    </w:p>
    <w:p w14:paraId="1A0FA7EB" w14:textId="77777777" w:rsidR="00C56C6B" w:rsidRPr="00C73464" w:rsidRDefault="00C56C6B" w:rsidP="00C56C6B">
      <w:pPr>
        <w:spacing w:line="240" w:lineRule="exact"/>
        <w:jc w:val="both"/>
        <w:rPr>
          <w:rFonts w:ascii="Verdana" w:hAnsi="Verdana"/>
          <w:b/>
          <w:bCs/>
          <w:sz w:val="20"/>
        </w:rPr>
      </w:pPr>
      <w:r w:rsidRPr="00C73464">
        <w:rPr>
          <w:rFonts w:ascii="Verdana" w:hAnsi="Verdana"/>
          <w:b/>
          <w:bCs/>
          <w:sz w:val="20"/>
        </w:rPr>
        <w:t>Fees in effect:</w:t>
      </w:r>
      <w:r w:rsidRPr="00C73464">
        <w:rPr>
          <w:rFonts w:ascii="Verdana" w:hAnsi="Verdana"/>
          <w:b/>
          <w:bCs/>
          <w:sz w:val="20"/>
        </w:rPr>
        <w:tab/>
        <w:t>$6.00 per person; per day – Genesee County Resident</w:t>
      </w:r>
    </w:p>
    <w:p w14:paraId="1A0FA7EC" w14:textId="77777777" w:rsidR="00C56C6B" w:rsidRPr="00C73464" w:rsidRDefault="00C56C6B" w:rsidP="00C56C6B">
      <w:pPr>
        <w:spacing w:line="240" w:lineRule="exact"/>
        <w:jc w:val="both"/>
        <w:rPr>
          <w:rFonts w:ascii="Verdana" w:hAnsi="Verdana"/>
          <w:b/>
          <w:bCs/>
          <w:sz w:val="20"/>
        </w:rPr>
      </w:pPr>
      <w:r w:rsidRPr="00C73464">
        <w:rPr>
          <w:rFonts w:ascii="Verdana" w:hAnsi="Verdana"/>
          <w:b/>
          <w:bCs/>
          <w:sz w:val="20"/>
        </w:rPr>
        <w:tab/>
      </w:r>
      <w:r w:rsidRPr="00C73464">
        <w:rPr>
          <w:rFonts w:ascii="Verdana" w:hAnsi="Verdana"/>
          <w:b/>
          <w:bCs/>
          <w:sz w:val="20"/>
        </w:rPr>
        <w:tab/>
      </w:r>
      <w:r w:rsidRPr="00C73464">
        <w:rPr>
          <w:rFonts w:ascii="Verdana" w:hAnsi="Verdana"/>
          <w:b/>
          <w:bCs/>
          <w:sz w:val="20"/>
        </w:rPr>
        <w:tab/>
        <w:t>$8.00 per person; per day – Non-Genesee County Resident</w:t>
      </w:r>
    </w:p>
    <w:p w14:paraId="1A0FA7ED" w14:textId="77777777" w:rsidR="00C56C6B" w:rsidRPr="00C73464" w:rsidRDefault="00C56C6B" w:rsidP="00C56C6B">
      <w:pPr>
        <w:spacing w:line="240" w:lineRule="exact"/>
        <w:jc w:val="both"/>
        <w:rPr>
          <w:rFonts w:ascii="Verdana" w:hAnsi="Verdana"/>
          <w:b/>
          <w:bCs/>
          <w:sz w:val="20"/>
        </w:rPr>
      </w:pPr>
      <w:r w:rsidRPr="00C73464">
        <w:rPr>
          <w:rFonts w:ascii="Verdana" w:hAnsi="Verdana"/>
          <w:b/>
          <w:bCs/>
          <w:sz w:val="20"/>
        </w:rPr>
        <w:tab/>
      </w:r>
      <w:r w:rsidRPr="00C73464">
        <w:rPr>
          <w:rFonts w:ascii="Verdana" w:hAnsi="Verdana"/>
          <w:b/>
          <w:bCs/>
          <w:sz w:val="20"/>
        </w:rPr>
        <w:tab/>
      </w:r>
      <w:r w:rsidRPr="00C73464">
        <w:rPr>
          <w:rFonts w:ascii="Verdana" w:hAnsi="Verdana"/>
          <w:b/>
          <w:bCs/>
          <w:sz w:val="20"/>
        </w:rPr>
        <w:tab/>
        <w:t>$30.00 per person; per season – Genesee County Resident</w:t>
      </w:r>
    </w:p>
    <w:p w14:paraId="1A0FA7EE" w14:textId="77777777" w:rsidR="00C56C6B" w:rsidRPr="00C73464" w:rsidRDefault="00C56C6B" w:rsidP="00C56C6B">
      <w:pPr>
        <w:spacing w:line="240" w:lineRule="exact"/>
        <w:jc w:val="both"/>
        <w:rPr>
          <w:rFonts w:ascii="Verdana" w:hAnsi="Verdana"/>
          <w:b/>
          <w:bCs/>
          <w:sz w:val="20"/>
        </w:rPr>
      </w:pPr>
      <w:r w:rsidRPr="00C73464">
        <w:rPr>
          <w:rFonts w:ascii="Verdana" w:hAnsi="Verdana"/>
          <w:b/>
          <w:bCs/>
          <w:sz w:val="20"/>
        </w:rPr>
        <w:tab/>
      </w:r>
      <w:r w:rsidRPr="00C73464">
        <w:rPr>
          <w:rFonts w:ascii="Verdana" w:hAnsi="Verdana"/>
          <w:b/>
          <w:bCs/>
          <w:sz w:val="20"/>
        </w:rPr>
        <w:tab/>
      </w:r>
      <w:r w:rsidRPr="00C73464">
        <w:rPr>
          <w:rFonts w:ascii="Verdana" w:hAnsi="Verdana"/>
          <w:b/>
          <w:bCs/>
          <w:sz w:val="20"/>
        </w:rPr>
        <w:tab/>
        <w:t>$40.00 per person; per season - Non-Genesee County Resident</w:t>
      </w:r>
    </w:p>
    <w:p w14:paraId="1A0FA7EF" w14:textId="77777777" w:rsidR="00C56C6B" w:rsidRPr="00C73464" w:rsidRDefault="00C56C6B" w:rsidP="00C56C6B">
      <w:pPr>
        <w:spacing w:line="240" w:lineRule="exact"/>
        <w:jc w:val="both"/>
        <w:rPr>
          <w:rFonts w:ascii="Verdana" w:hAnsi="Verdana"/>
          <w:b/>
          <w:bCs/>
          <w:sz w:val="20"/>
        </w:rPr>
      </w:pPr>
    </w:p>
    <w:p w14:paraId="1A0FA7F0" w14:textId="77777777" w:rsidR="00C56C6B" w:rsidRPr="00C73464" w:rsidRDefault="00C56C6B" w:rsidP="00C56C6B">
      <w:pPr>
        <w:spacing w:line="240" w:lineRule="exact"/>
        <w:jc w:val="both"/>
        <w:rPr>
          <w:rFonts w:ascii="Verdana" w:hAnsi="Verdana"/>
          <w:b/>
          <w:bCs/>
          <w:sz w:val="20"/>
        </w:rPr>
      </w:pPr>
      <w:r w:rsidRPr="00C73464">
        <w:rPr>
          <w:rFonts w:ascii="Verdana" w:hAnsi="Verdana"/>
          <w:b/>
          <w:bCs/>
          <w:sz w:val="20"/>
        </w:rPr>
        <w:t>A season pass does not guarantee a hunting spot, only if drawn.</w:t>
      </w:r>
    </w:p>
    <w:p w14:paraId="1A0FA7F1" w14:textId="77777777" w:rsidR="00C56C6B" w:rsidRPr="00C73464" w:rsidRDefault="00C56C6B" w:rsidP="00C56C6B">
      <w:pPr>
        <w:spacing w:line="240" w:lineRule="exact"/>
        <w:ind w:firstLine="720"/>
        <w:jc w:val="both"/>
        <w:rPr>
          <w:rFonts w:ascii="Verdana" w:hAnsi="Verdana"/>
          <w:b/>
          <w:bCs/>
          <w:sz w:val="20"/>
        </w:rPr>
      </w:pPr>
    </w:p>
    <w:p w14:paraId="1A0FA7F2" w14:textId="77777777" w:rsidR="00C56C6B" w:rsidRPr="00C73464" w:rsidRDefault="00C56C6B" w:rsidP="00C56C6B">
      <w:pPr>
        <w:spacing w:line="240" w:lineRule="exact"/>
        <w:jc w:val="both"/>
        <w:rPr>
          <w:rFonts w:ascii="Verdana" w:hAnsi="Verdana"/>
          <w:sz w:val="20"/>
        </w:rPr>
      </w:pPr>
      <w:r w:rsidRPr="00C73464">
        <w:rPr>
          <w:rFonts w:ascii="Verdana" w:hAnsi="Verdana"/>
          <w:b/>
          <w:bCs/>
          <w:sz w:val="20"/>
        </w:rPr>
        <w:t xml:space="preserve">All fees must be paid at the time of </w:t>
      </w:r>
      <w:proofErr w:type="gramStart"/>
      <w:r w:rsidRPr="00C73464">
        <w:rPr>
          <w:rFonts w:ascii="Verdana" w:hAnsi="Verdana"/>
          <w:b/>
          <w:bCs/>
          <w:sz w:val="20"/>
        </w:rPr>
        <w:t>drawing, if</w:t>
      </w:r>
      <w:proofErr w:type="gramEnd"/>
      <w:r w:rsidRPr="00C73464">
        <w:rPr>
          <w:rFonts w:ascii="Verdana" w:hAnsi="Verdana"/>
          <w:b/>
          <w:bCs/>
          <w:sz w:val="20"/>
        </w:rPr>
        <w:t xml:space="preserve"> you are drawn only.  No entry fee.</w:t>
      </w:r>
    </w:p>
    <w:p w14:paraId="1A0FA7F3" w14:textId="77777777" w:rsidR="00C56C6B" w:rsidRPr="00C73464" w:rsidRDefault="00C56C6B" w:rsidP="00C56C6B">
      <w:pPr>
        <w:pStyle w:val="Header"/>
        <w:tabs>
          <w:tab w:val="left" w:pos="720"/>
        </w:tabs>
        <w:spacing w:line="240" w:lineRule="exact"/>
        <w:jc w:val="both"/>
        <w:rPr>
          <w:rFonts w:ascii="Verdana" w:hAnsi="Verdana"/>
          <w:sz w:val="20"/>
        </w:rPr>
      </w:pPr>
    </w:p>
    <w:p w14:paraId="1A0FA7F4" w14:textId="77777777" w:rsidR="00C56C6B" w:rsidRPr="00C73464" w:rsidRDefault="00C56C6B" w:rsidP="00C56C6B">
      <w:pPr>
        <w:spacing w:line="240" w:lineRule="exact"/>
        <w:jc w:val="both"/>
        <w:rPr>
          <w:rFonts w:ascii="Verdana" w:hAnsi="Verdana"/>
          <w:sz w:val="20"/>
        </w:rPr>
      </w:pPr>
      <w:r w:rsidRPr="00C73464">
        <w:rPr>
          <w:rFonts w:ascii="Verdana" w:hAnsi="Verdana"/>
          <w:sz w:val="20"/>
        </w:rPr>
        <w:t>All hunters must abide by all State and Federal hunting laws and regulations.</w:t>
      </w:r>
    </w:p>
    <w:p w14:paraId="1A0FA7F5" w14:textId="77777777" w:rsidR="00C56C6B" w:rsidRPr="00C73464" w:rsidRDefault="00C56C6B" w:rsidP="00C56C6B">
      <w:pPr>
        <w:spacing w:line="240" w:lineRule="exact"/>
        <w:jc w:val="both"/>
        <w:rPr>
          <w:rFonts w:ascii="Verdana" w:hAnsi="Verdana"/>
          <w:sz w:val="20"/>
        </w:rPr>
      </w:pPr>
    </w:p>
    <w:p w14:paraId="1A0FA7F6" w14:textId="77777777" w:rsidR="00C56C6B" w:rsidRPr="00C73464" w:rsidRDefault="00C56C6B" w:rsidP="00C56C6B">
      <w:pPr>
        <w:pStyle w:val="BodyText"/>
        <w:rPr>
          <w:rFonts w:ascii="Verdana" w:hAnsi="Verdana"/>
          <w:sz w:val="20"/>
        </w:rPr>
      </w:pPr>
      <w:r w:rsidRPr="00C73464">
        <w:rPr>
          <w:rFonts w:ascii="Verdana" w:hAnsi="Verdana" w:cs="Arial"/>
          <w:sz w:val="20"/>
        </w:rPr>
        <w:t>The Genesee County Parks and Recreation Commission may suspend waterfowl hunting in this area at any time and for any reason.  These rules and regulations may be subject to change.</w:t>
      </w:r>
    </w:p>
    <w:p w14:paraId="1A0FA7F7" w14:textId="77777777" w:rsidR="00C56C6B" w:rsidRPr="00C73464" w:rsidRDefault="00C56C6B" w:rsidP="00C56C6B">
      <w:pPr>
        <w:spacing w:line="240" w:lineRule="exact"/>
        <w:jc w:val="center"/>
        <w:rPr>
          <w:rFonts w:ascii="Verdana" w:hAnsi="Verdana"/>
          <w:sz w:val="20"/>
        </w:rPr>
      </w:pPr>
    </w:p>
    <w:p w14:paraId="1A0FA7F8" w14:textId="419E01F7" w:rsidR="000D0330" w:rsidRPr="00C73464" w:rsidRDefault="000D0330" w:rsidP="000D0330">
      <w:pPr>
        <w:rPr>
          <w:rFonts w:ascii="Verdana" w:hAnsi="Verdana"/>
          <w:b/>
          <w:i/>
          <w:sz w:val="20"/>
        </w:rPr>
      </w:pPr>
      <w:r w:rsidRPr="00C73464">
        <w:rPr>
          <w:rFonts w:ascii="Verdana" w:hAnsi="Verdana"/>
          <w:b/>
          <w:i/>
          <w:sz w:val="20"/>
        </w:rPr>
        <w:t xml:space="preserve">Late Goose Season </w:t>
      </w:r>
      <w:r w:rsidR="00BF1705" w:rsidRPr="00C73464">
        <w:rPr>
          <w:rFonts w:ascii="Verdana" w:hAnsi="Verdana"/>
          <w:b/>
          <w:i/>
          <w:sz w:val="20"/>
        </w:rPr>
        <w:t>20</w:t>
      </w:r>
      <w:r w:rsidR="00C73464" w:rsidRPr="00C73464">
        <w:rPr>
          <w:rFonts w:ascii="Verdana" w:hAnsi="Verdana"/>
          <w:b/>
          <w:i/>
          <w:sz w:val="20"/>
        </w:rPr>
        <w:t>2</w:t>
      </w:r>
      <w:r w:rsidR="00187DC6">
        <w:rPr>
          <w:rFonts w:ascii="Verdana" w:hAnsi="Verdana"/>
          <w:b/>
          <w:i/>
          <w:sz w:val="20"/>
        </w:rPr>
        <w:t>4</w:t>
      </w:r>
      <w:r w:rsidRPr="00C73464">
        <w:rPr>
          <w:rFonts w:ascii="Verdana" w:hAnsi="Verdana"/>
          <w:b/>
          <w:i/>
          <w:sz w:val="20"/>
        </w:rPr>
        <w:t xml:space="preserve"> at </w:t>
      </w:r>
      <w:proofErr w:type="gramStart"/>
      <w:r w:rsidRPr="00C73464">
        <w:rPr>
          <w:rFonts w:ascii="Verdana" w:hAnsi="Verdana"/>
          <w:b/>
          <w:i/>
          <w:sz w:val="20"/>
        </w:rPr>
        <w:t>Stepping Stones</w:t>
      </w:r>
      <w:proofErr w:type="gramEnd"/>
      <w:r w:rsidRPr="00C73464">
        <w:rPr>
          <w:rFonts w:ascii="Verdana" w:hAnsi="Verdana"/>
          <w:b/>
          <w:i/>
          <w:sz w:val="20"/>
        </w:rPr>
        <w:t xml:space="preserve"> Falls</w:t>
      </w:r>
    </w:p>
    <w:p w14:paraId="1A0FA7F9" w14:textId="77777777" w:rsidR="000D0330" w:rsidRPr="00C73464" w:rsidRDefault="000D0330" w:rsidP="000D0330">
      <w:pPr>
        <w:pStyle w:val="ListParagraph"/>
        <w:numPr>
          <w:ilvl w:val="0"/>
          <w:numId w:val="7"/>
        </w:numPr>
        <w:rPr>
          <w:rFonts w:ascii="Verdana" w:hAnsi="Verdana"/>
          <w:b/>
          <w:i/>
          <w:sz w:val="20"/>
          <w:szCs w:val="20"/>
        </w:rPr>
      </w:pPr>
      <w:r w:rsidRPr="00C73464">
        <w:rPr>
          <w:rFonts w:ascii="Verdana" w:hAnsi="Verdana"/>
          <w:b/>
          <w:i/>
          <w:sz w:val="20"/>
          <w:szCs w:val="20"/>
        </w:rPr>
        <w:t>Access to be gained by boat from Bluegill Boat ramp or on foot from Bluebell Beach</w:t>
      </w:r>
    </w:p>
    <w:p w14:paraId="1A0FA7FA" w14:textId="77777777" w:rsidR="000D0330" w:rsidRPr="00C73464" w:rsidRDefault="000D0330" w:rsidP="000D0330">
      <w:pPr>
        <w:pStyle w:val="ListParagraph"/>
        <w:numPr>
          <w:ilvl w:val="0"/>
          <w:numId w:val="7"/>
        </w:numPr>
        <w:rPr>
          <w:rFonts w:ascii="Verdana" w:hAnsi="Verdana"/>
          <w:b/>
          <w:i/>
          <w:sz w:val="20"/>
          <w:szCs w:val="20"/>
        </w:rPr>
      </w:pPr>
      <w:r w:rsidRPr="00C73464">
        <w:rPr>
          <w:rFonts w:ascii="Verdana" w:hAnsi="Verdana"/>
          <w:b/>
          <w:i/>
          <w:sz w:val="20"/>
          <w:szCs w:val="20"/>
        </w:rPr>
        <w:t xml:space="preserve">Permit only one group of hunters(maximum of four), daily during the season </w:t>
      </w:r>
    </w:p>
    <w:p w14:paraId="1A0FA7FB" w14:textId="77777777" w:rsidR="000D0330" w:rsidRPr="00C73464" w:rsidRDefault="000D0330" w:rsidP="000D0330">
      <w:pPr>
        <w:pStyle w:val="ListParagraph"/>
        <w:numPr>
          <w:ilvl w:val="0"/>
          <w:numId w:val="7"/>
        </w:numPr>
        <w:rPr>
          <w:rFonts w:ascii="Verdana" w:hAnsi="Verdana"/>
          <w:b/>
          <w:i/>
          <w:sz w:val="20"/>
          <w:szCs w:val="20"/>
        </w:rPr>
      </w:pPr>
      <w:r w:rsidRPr="00C73464">
        <w:rPr>
          <w:rFonts w:ascii="Verdana" w:hAnsi="Verdana"/>
          <w:b/>
          <w:i/>
          <w:sz w:val="20"/>
          <w:szCs w:val="20"/>
        </w:rPr>
        <w:t xml:space="preserve">Hunters awarded site by the current, established  Waterfowl Lottery </w:t>
      </w:r>
    </w:p>
    <w:p w14:paraId="1A0FA7FC" w14:textId="77777777" w:rsidR="000D0330" w:rsidRPr="00C73464" w:rsidRDefault="000D0330" w:rsidP="000D0330">
      <w:pPr>
        <w:pStyle w:val="ListParagraph"/>
        <w:numPr>
          <w:ilvl w:val="0"/>
          <w:numId w:val="7"/>
        </w:numPr>
        <w:rPr>
          <w:rFonts w:ascii="Verdana" w:hAnsi="Verdana"/>
          <w:b/>
          <w:i/>
          <w:sz w:val="20"/>
          <w:szCs w:val="20"/>
        </w:rPr>
      </w:pPr>
      <w:r w:rsidRPr="00C73464">
        <w:rPr>
          <w:rFonts w:ascii="Verdana" w:hAnsi="Verdana"/>
          <w:b/>
          <w:i/>
          <w:sz w:val="20"/>
          <w:szCs w:val="20"/>
        </w:rPr>
        <w:t>Shoreline hunting only, boats or unleashed  dogs can be used for game retrieval</w:t>
      </w:r>
    </w:p>
    <w:p w14:paraId="1A0FA7FD" w14:textId="77777777" w:rsidR="000D0330" w:rsidRPr="00C73464" w:rsidRDefault="000D0330" w:rsidP="00C56C6B">
      <w:pPr>
        <w:spacing w:line="240" w:lineRule="exact"/>
        <w:jc w:val="center"/>
        <w:rPr>
          <w:rFonts w:ascii="Verdana" w:hAnsi="Verdana"/>
          <w:sz w:val="20"/>
        </w:rPr>
      </w:pPr>
    </w:p>
    <w:p w14:paraId="1A0FA7FE" w14:textId="77777777" w:rsidR="00C56C6B" w:rsidRPr="00C73464" w:rsidRDefault="00C56C6B" w:rsidP="00C56C6B">
      <w:pPr>
        <w:spacing w:line="240" w:lineRule="exact"/>
        <w:jc w:val="center"/>
        <w:rPr>
          <w:rFonts w:ascii="Verdana" w:hAnsi="Verdana"/>
          <w:sz w:val="20"/>
        </w:rPr>
      </w:pPr>
      <w:r w:rsidRPr="00C73464">
        <w:rPr>
          <w:rFonts w:ascii="Verdana" w:hAnsi="Verdana"/>
          <w:sz w:val="20"/>
        </w:rPr>
        <w:t>For more information, please call:</w:t>
      </w:r>
    </w:p>
    <w:p w14:paraId="1A0FA7FF" w14:textId="2C1A8F80" w:rsidR="00C56C6B" w:rsidRPr="00C73464" w:rsidRDefault="00F67413" w:rsidP="00C56C6B">
      <w:pPr>
        <w:spacing w:line="240" w:lineRule="exact"/>
        <w:jc w:val="center"/>
        <w:rPr>
          <w:rFonts w:ascii="Verdana" w:hAnsi="Verdana"/>
          <w:sz w:val="20"/>
        </w:rPr>
      </w:pPr>
      <w:r>
        <w:rPr>
          <w:rFonts w:ascii="Verdana" w:hAnsi="Verdana"/>
          <w:sz w:val="20"/>
        </w:rPr>
        <w:t>Dave Dwyre</w:t>
      </w:r>
      <w:r w:rsidR="00C56C6B" w:rsidRPr="00C73464">
        <w:rPr>
          <w:rFonts w:ascii="Verdana" w:hAnsi="Verdana"/>
          <w:sz w:val="20"/>
        </w:rPr>
        <w:t>, Chief Park Ranger</w:t>
      </w:r>
    </w:p>
    <w:p w14:paraId="1A0FA800" w14:textId="77777777" w:rsidR="009B21AD" w:rsidRPr="00C73464" w:rsidRDefault="005218DC" w:rsidP="001B22BE">
      <w:pPr>
        <w:spacing w:line="240" w:lineRule="exact"/>
        <w:jc w:val="center"/>
        <w:rPr>
          <w:rFonts w:ascii="Verdana" w:hAnsi="Verdana"/>
          <w:sz w:val="20"/>
        </w:rPr>
      </w:pPr>
      <w:r w:rsidRPr="00C73464">
        <w:rPr>
          <w:rFonts w:ascii="Verdana" w:hAnsi="Verdana"/>
          <w:sz w:val="20"/>
        </w:rPr>
        <w:t>8</w:t>
      </w:r>
      <w:r w:rsidR="00C56C6B" w:rsidRPr="00C73464">
        <w:rPr>
          <w:rFonts w:ascii="Verdana" w:hAnsi="Verdana"/>
          <w:sz w:val="20"/>
        </w:rPr>
        <w:t>10-249-3830 or 800-648-PARK, ext. 830</w:t>
      </w:r>
    </w:p>
    <w:p w14:paraId="1A0FA801" w14:textId="77777777" w:rsidR="0046420C" w:rsidRPr="00C73464" w:rsidRDefault="0046420C">
      <w:pPr>
        <w:rPr>
          <w:rFonts w:ascii="Verdana" w:hAnsi="Verdana"/>
          <w:sz w:val="20"/>
        </w:rPr>
      </w:pPr>
    </w:p>
    <w:p w14:paraId="1A0FA802" w14:textId="77777777" w:rsidR="00C73464" w:rsidRPr="00C73464" w:rsidRDefault="00C73464">
      <w:pPr>
        <w:rPr>
          <w:rFonts w:ascii="Verdana" w:hAnsi="Verdana"/>
          <w:sz w:val="20"/>
        </w:rPr>
      </w:pPr>
    </w:p>
    <w:sectPr w:rsidR="00C73464" w:rsidRPr="00C73464" w:rsidSect="00C73464">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81F7A"/>
    <w:multiLevelType w:val="hybridMultilevel"/>
    <w:tmpl w:val="25B2A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2F4CF2"/>
    <w:multiLevelType w:val="hybridMultilevel"/>
    <w:tmpl w:val="4F20E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325CE5"/>
    <w:multiLevelType w:val="hybridMultilevel"/>
    <w:tmpl w:val="31ECAB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A4749C6"/>
    <w:multiLevelType w:val="hybridMultilevel"/>
    <w:tmpl w:val="F52C4E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B6056FB"/>
    <w:multiLevelType w:val="hybridMultilevel"/>
    <w:tmpl w:val="E7068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E96F53"/>
    <w:multiLevelType w:val="hybridMultilevel"/>
    <w:tmpl w:val="1A10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3545776">
    <w:abstractNumId w:val="1"/>
  </w:num>
  <w:num w:numId="2" w16cid:durableId="18464779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978124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7467899">
    <w:abstractNumId w:val="4"/>
  </w:num>
  <w:num w:numId="5" w16cid:durableId="136380732">
    <w:abstractNumId w:val="0"/>
  </w:num>
  <w:num w:numId="6" w16cid:durableId="188594844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75745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6C6B"/>
    <w:rsid w:val="000507A6"/>
    <w:rsid w:val="00051869"/>
    <w:rsid w:val="000D0330"/>
    <w:rsid w:val="000F1420"/>
    <w:rsid w:val="00151E91"/>
    <w:rsid w:val="00187DC6"/>
    <w:rsid w:val="001B22BE"/>
    <w:rsid w:val="002415CA"/>
    <w:rsid w:val="003A5C75"/>
    <w:rsid w:val="004057C6"/>
    <w:rsid w:val="0046344F"/>
    <w:rsid w:val="0046420C"/>
    <w:rsid w:val="005218DC"/>
    <w:rsid w:val="00625EBC"/>
    <w:rsid w:val="007E68CB"/>
    <w:rsid w:val="00844700"/>
    <w:rsid w:val="008C0277"/>
    <w:rsid w:val="009026C9"/>
    <w:rsid w:val="00916101"/>
    <w:rsid w:val="00965D25"/>
    <w:rsid w:val="009B21AD"/>
    <w:rsid w:val="009E0D8B"/>
    <w:rsid w:val="00A166E2"/>
    <w:rsid w:val="00A364F6"/>
    <w:rsid w:val="00A50C5F"/>
    <w:rsid w:val="00B47B9F"/>
    <w:rsid w:val="00B817A2"/>
    <w:rsid w:val="00BF1705"/>
    <w:rsid w:val="00C56C6B"/>
    <w:rsid w:val="00C73464"/>
    <w:rsid w:val="00ED2EB8"/>
    <w:rsid w:val="00F6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A0FA787"/>
  <w15:docId w15:val="{BA4F4E36-9AC1-473E-BF7A-A4D0C626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C6B"/>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C56C6B"/>
    <w:pPr>
      <w:keepNext/>
      <w:spacing w:line="240" w:lineRule="exact"/>
      <w:jc w:val="both"/>
      <w:outlineLvl w:val="0"/>
    </w:pPr>
    <w:rPr>
      <w:b/>
      <w:u w:val="single"/>
    </w:rPr>
  </w:style>
  <w:style w:type="paragraph" w:styleId="Heading3">
    <w:name w:val="heading 3"/>
    <w:basedOn w:val="Normal"/>
    <w:next w:val="Normal"/>
    <w:link w:val="Heading3Char"/>
    <w:qFormat/>
    <w:rsid w:val="00C56C6B"/>
    <w:pPr>
      <w:keepNext/>
      <w:outlineLvl w:val="2"/>
    </w:pPr>
    <w:rPr>
      <w:b/>
    </w:rPr>
  </w:style>
  <w:style w:type="paragraph" w:styleId="Heading4">
    <w:name w:val="heading 4"/>
    <w:basedOn w:val="Normal"/>
    <w:next w:val="Normal"/>
    <w:link w:val="Heading4Char"/>
    <w:qFormat/>
    <w:rsid w:val="00C56C6B"/>
    <w:pPr>
      <w:keepNext/>
      <w:tabs>
        <w:tab w:val="left" w:pos="720"/>
        <w:tab w:val="left" w:pos="1440"/>
        <w:tab w:val="left" w:pos="2160"/>
        <w:tab w:val="left" w:pos="2880"/>
        <w:tab w:val="left" w:pos="3600"/>
      </w:tabs>
      <w:spacing w:line="240" w:lineRule="exact"/>
      <w:ind w:left="2160" w:hanging="2160"/>
      <w:jc w:val="both"/>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C6B"/>
    <w:rPr>
      <w:rFonts w:ascii="Arial" w:eastAsia="Times New Roman" w:hAnsi="Arial" w:cs="Times New Roman"/>
      <w:b/>
      <w:sz w:val="24"/>
      <w:szCs w:val="20"/>
      <w:u w:val="single"/>
    </w:rPr>
  </w:style>
  <w:style w:type="character" w:customStyle="1" w:styleId="Heading3Char">
    <w:name w:val="Heading 3 Char"/>
    <w:basedOn w:val="DefaultParagraphFont"/>
    <w:link w:val="Heading3"/>
    <w:rsid w:val="00C56C6B"/>
    <w:rPr>
      <w:rFonts w:ascii="Arial" w:eastAsia="Times New Roman" w:hAnsi="Arial" w:cs="Times New Roman"/>
      <w:b/>
      <w:sz w:val="24"/>
      <w:szCs w:val="20"/>
    </w:rPr>
  </w:style>
  <w:style w:type="character" w:customStyle="1" w:styleId="Heading4Char">
    <w:name w:val="Heading 4 Char"/>
    <w:basedOn w:val="DefaultParagraphFont"/>
    <w:link w:val="Heading4"/>
    <w:rsid w:val="00C56C6B"/>
    <w:rPr>
      <w:rFonts w:ascii="Arial" w:eastAsia="Times New Roman" w:hAnsi="Arial" w:cs="Times New Roman"/>
      <w:b/>
      <w:sz w:val="24"/>
      <w:szCs w:val="20"/>
      <w:u w:val="single"/>
    </w:rPr>
  </w:style>
  <w:style w:type="paragraph" w:styleId="BodyText">
    <w:name w:val="Body Text"/>
    <w:basedOn w:val="Normal"/>
    <w:link w:val="BodyTextChar"/>
    <w:rsid w:val="00C56C6B"/>
    <w:pPr>
      <w:spacing w:line="240" w:lineRule="exact"/>
      <w:jc w:val="both"/>
    </w:pPr>
  </w:style>
  <w:style w:type="character" w:customStyle="1" w:styleId="BodyTextChar">
    <w:name w:val="Body Text Char"/>
    <w:basedOn w:val="DefaultParagraphFont"/>
    <w:link w:val="BodyText"/>
    <w:rsid w:val="00C56C6B"/>
    <w:rPr>
      <w:rFonts w:ascii="Arial" w:eastAsia="Times New Roman" w:hAnsi="Arial" w:cs="Times New Roman"/>
      <w:sz w:val="24"/>
      <w:szCs w:val="20"/>
    </w:rPr>
  </w:style>
  <w:style w:type="paragraph" w:styleId="Header">
    <w:name w:val="header"/>
    <w:basedOn w:val="Normal"/>
    <w:link w:val="HeaderChar"/>
    <w:uiPriority w:val="99"/>
    <w:rsid w:val="00C56C6B"/>
    <w:pPr>
      <w:tabs>
        <w:tab w:val="center" w:pos="4320"/>
        <w:tab w:val="right" w:pos="8640"/>
      </w:tabs>
    </w:pPr>
  </w:style>
  <w:style w:type="character" w:customStyle="1" w:styleId="HeaderChar">
    <w:name w:val="Header Char"/>
    <w:basedOn w:val="DefaultParagraphFont"/>
    <w:link w:val="Header"/>
    <w:uiPriority w:val="99"/>
    <w:rsid w:val="00C56C6B"/>
    <w:rPr>
      <w:rFonts w:ascii="Arial" w:eastAsia="Times New Roman" w:hAnsi="Arial" w:cs="Times New Roman"/>
      <w:sz w:val="24"/>
      <w:szCs w:val="20"/>
    </w:rPr>
  </w:style>
  <w:style w:type="paragraph" w:styleId="ListParagraph">
    <w:name w:val="List Paragraph"/>
    <w:basedOn w:val="Normal"/>
    <w:uiPriority w:val="34"/>
    <w:qFormat/>
    <w:rsid w:val="00C56C6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625EBC"/>
    <w:rPr>
      <w:rFonts w:ascii="Tahoma" w:hAnsi="Tahoma" w:cs="Tahoma"/>
      <w:sz w:val="16"/>
      <w:szCs w:val="16"/>
    </w:rPr>
  </w:style>
  <w:style w:type="character" w:customStyle="1" w:styleId="BalloonTextChar">
    <w:name w:val="Balloon Text Char"/>
    <w:basedOn w:val="DefaultParagraphFont"/>
    <w:link w:val="BalloonText"/>
    <w:uiPriority w:val="99"/>
    <w:semiHidden/>
    <w:rsid w:val="00625EB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Cassie Voelker</cp:lastModifiedBy>
  <cp:revision>18</cp:revision>
  <cp:lastPrinted>2023-08-25T19:37:00Z</cp:lastPrinted>
  <dcterms:created xsi:type="dcterms:W3CDTF">2013-08-16T20:23:00Z</dcterms:created>
  <dcterms:modified xsi:type="dcterms:W3CDTF">2023-08-25T19:42:00Z</dcterms:modified>
</cp:coreProperties>
</file>